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DA" w:rsidRDefault="004166DA" w:rsidP="00C02FBB">
      <w:pPr>
        <w:spacing w:after="0" w:line="360" w:lineRule="auto"/>
        <w:rPr>
          <w:rFonts w:ascii="Times New Roman" w:eastAsia="Times New Roman" w:hAnsi="Times New Roman" w:cs="Times New Roman"/>
          <w:sz w:val="24"/>
        </w:rPr>
      </w:pP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280"/>
        <w:rPr>
          <w:rFonts w:ascii="Times New Roman" w:eastAsia="Times New Roman" w:hAnsi="Times New Roman" w:cs="Times New Roman"/>
          <w:sz w:val="24"/>
        </w:rPr>
      </w:pPr>
      <w:r>
        <w:rPr>
          <w:rFonts w:ascii="Times New Roman" w:eastAsia="Times New Roman" w:hAnsi="Times New Roman" w:cs="Times New Roman"/>
          <w:b/>
          <w:color w:val="000000"/>
          <w:sz w:val="20"/>
        </w:rPr>
        <w:t>DEPARTMENT OF CLASSICS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2220"/>
        <w:rPr>
          <w:rFonts w:ascii="Times New Roman" w:eastAsia="Times New Roman" w:hAnsi="Times New Roman" w:cs="Times New Roman"/>
          <w:sz w:val="24"/>
        </w:rPr>
      </w:pPr>
      <w:r>
        <w:rPr>
          <w:rFonts w:ascii="Times New Roman" w:eastAsia="Times New Roman" w:hAnsi="Times New Roman" w:cs="Times New Roman"/>
          <w:b/>
          <w:color w:val="000000"/>
          <w:sz w:val="20"/>
        </w:rPr>
        <w:t>PATTERN OF DEPARTMENTAL ADMINISTRATION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2400"/>
        <w:rPr>
          <w:rFonts w:ascii="Times New Roman" w:eastAsia="Times New Roman" w:hAnsi="Times New Roman" w:cs="Times New Roman"/>
          <w:sz w:val="24"/>
        </w:rPr>
      </w:pPr>
      <w:r>
        <w:rPr>
          <w:rFonts w:ascii="Times New Roman" w:eastAsia="Times New Roman" w:hAnsi="Times New Roman" w:cs="Times New Roman"/>
          <w:b/>
          <w:color w:val="000000"/>
          <w:sz w:val="20"/>
        </w:rPr>
        <w:t>STATEMENT OF PROCEDURES AND CRITERIA</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220"/>
        <w:rPr>
          <w:rFonts w:ascii="Times New Roman" w:eastAsia="Times New Roman" w:hAnsi="Times New Roman" w:cs="Times New Roman"/>
          <w:sz w:val="24"/>
        </w:rPr>
      </w:pPr>
      <w:r>
        <w:rPr>
          <w:rFonts w:ascii="Times New Roman" w:eastAsia="Times New Roman" w:hAnsi="Times New Roman" w:cs="Times New Roman"/>
          <w:b/>
          <w:color w:val="000000"/>
          <w:sz w:val="20"/>
        </w:rPr>
        <w:t>REDRAFTED NOVEMBER 2014</w:t>
      </w:r>
    </w:p>
    <w:p w:rsidR="004166DA" w:rsidRDefault="004166DA" w:rsidP="00C02FBB">
      <w:pPr>
        <w:spacing w:after="0" w:line="360" w:lineRule="auto"/>
        <w:rPr>
          <w:rFonts w:ascii="Times New Roman" w:eastAsia="Times New Roman" w:hAnsi="Times New Roman" w:cs="Times New Roman"/>
          <w:sz w:val="24"/>
        </w:rPr>
      </w:pP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8"/>
        </w:rPr>
        <w:t>Contents</w:t>
      </w:r>
    </w:p>
    <w:p w:rsidR="004166DA" w:rsidRDefault="004166DA" w:rsidP="00C02FBB">
      <w:pPr>
        <w:spacing w:after="0" w:line="360" w:lineRule="auto"/>
        <w:rPr>
          <w:rFonts w:ascii="Times New Roman" w:eastAsia="Times New Roman" w:hAnsi="Times New Roman" w:cs="Times New Roman"/>
          <w:sz w:val="24"/>
        </w:rPr>
      </w:pP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tabs>
          <w:tab w:val="left" w:leader="dot" w:pos="9240"/>
        </w:tabs>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I. INTRODUCTION</w:t>
      </w:r>
      <w:r>
        <w:rPr>
          <w:rFonts w:ascii="Times New Roman" w:eastAsia="Times New Roman" w:hAnsi="Times New Roman" w:cs="Times New Roman"/>
          <w:sz w:val="24"/>
        </w:rPr>
        <w:tab/>
      </w:r>
      <w:r>
        <w:rPr>
          <w:rFonts w:ascii="Times New Roman" w:eastAsia="Times New Roman" w:hAnsi="Times New Roman" w:cs="Times New Roman"/>
          <w:color w:val="000000"/>
          <w:sz w:val="20"/>
        </w:rPr>
        <w:t>2</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tabs>
          <w:tab w:val="left" w:leader="dot" w:pos="9240"/>
        </w:tabs>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II. MISSION</w:t>
      </w:r>
      <w:r>
        <w:rPr>
          <w:rFonts w:ascii="Times New Roman" w:eastAsia="Times New Roman" w:hAnsi="Times New Roman" w:cs="Times New Roman"/>
          <w:sz w:val="24"/>
        </w:rPr>
        <w:tab/>
      </w:r>
      <w:r>
        <w:rPr>
          <w:rFonts w:ascii="Times New Roman" w:eastAsia="Times New Roman" w:hAnsi="Times New Roman" w:cs="Times New Roman"/>
          <w:color w:val="000000"/>
          <w:sz w:val="20"/>
        </w:rPr>
        <w:t>3</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F3683E">
      <w:pPr>
        <w:tabs>
          <w:tab w:val="left" w:leader="dot" w:pos="9240"/>
        </w:tabs>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III. DEPARTMENTAL ADMINISTRATION AND DECISION MAKING</w:t>
      </w:r>
      <w:r>
        <w:rPr>
          <w:rFonts w:ascii="Times New Roman" w:eastAsia="Times New Roman" w:hAnsi="Times New Roman" w:cs="Times New Roman"/>
          <w:sz w:val="24"/>
        </w:rPr>
        <w:tab/>
      </w:r>
      <w:r>
        <w:rPr>
          <w:rFonts w:ascii="Times New Roman" w:eastAsia="Times New Roman" w:hAnsi="Times New Roman" w:cs="Times New Roman"/>
          <w:color w:val="000000"/>
          <w:sz w:val="20"/>
        </w:rPr>
        <w:t>3</w:t>
      </w:r>
    </w:p>
    <w:p w:rsidR="004166DA" w:rsidRDefault="00B033E5" w:rsidP="00F3683E">
      <w:pPr>
        <w:tabs>
          <w:tab w:val="left" w:leader="dot" w:pos="92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A. Overview</w:t>
      </w:r>
      <w:r>
        <w:rPr>
          <w:rFonts w:ascii="Times New Roman" w:eastAsia="Times New Roman" w:hAnsi="Times New Roman" w:cs="Times New Roman"/>
          <w:sz w:val="24"/>
        </w:rPr>
        <w:tab/>
      </w:r>
      <w:r>
        <w:rPr>
          <w:rFonts w:ascii="Times New Roman" w:eastAsia="Times New Roman" w:hAnsi="Times New Roman" w:cs="Times New Roman"/>
          <w:color w:val="000000"/>
          <w:sz w:val="20"/>
        </w:rPr>
        <w:t>3</w:t>
      </w:r>
    </w:p>
    <w:p w:rsidR="004166DA" w:rsidRDefault="00B033E5" w:rsidP="00F3683E">
      <w:pPr>
        <w:tabs>
          <w:tab w:val="left" w:leader="dot" w:pos="92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B. Departmental Council</w:t>
      </w:r>
      <w:r>
        <w:rPr>
          <w:rFonts w:ascii="Times New Roman" w:eastAsia="Times New Roman" w:hAnsi="Times New Roman" w:cs="Times New Roman"/>
          <w:sz w:val="24"/>
        </w:rPr>
        <w:tab/>
      </w:r>
      <w:r>
        <w:rPr>
          <w:rFonts w:ascii="Times New Roman" w:eastAsia="Times New Roman" w:hAnsi="Times New Roman" w:cs="Times New Roman"/>
          <w:color w:val="000000"/>
          <w:sz w:val="20"/>
        </w:rPr>
        <w:t>3</w:t>
      </w:r>
    </w:p>
    <w:p w:rsidR="004166DA" w:rsidRDefault="00B033E5" w:rsidP="00F3683E">
      <w:pPr>
        <w:tabs>
          <w:tab w:val="left" w:leader="dot" w:pos="92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C. Faculty Meetings</w:t>
      </w:r>
      <w:r>
        <w:rPr>
          <w:rFonts w:ascii="Times New Roman" w:eastAsia="Times New Roman" w:hAnsi="Times New Roman" w:cs="Times New Roman"/>
          <w:sz w:val="24"/>
        </w:rPr>
        <w:tab/>
      </w:r>
      <w:r>
        <w:rPr>
          <w:rFonts w:ascii="Times New Roman" w:eastAsia="Times New Roman" w:hAnsi="Times New Roman" w:cs="Times New Roman"/>
          <w:color w:val="000000"/>
          <w:sz w:val="20"/>
        </w:rPr>
        <w:t>4</w:t>
      </w:r>
    </w:p>
    <w:p w:rsidR="004166DA" w:rsidRDefault="00B033E5" w:rsidP="00F3683E">
      <w:pPr>
        <w:tabs>
          <w:tab w:val="left" w:leader="dot" w:pos="92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D. Chair</w:t>
      </w:r>
      <w:r>
        <w:rPr>
          <w:rFonts w:ascii="Times New Roman" w:eastAsia="Times New Roman" w:hAnsi="Times New Roman" w:cs="Times New Roman"/>
          <w:sz w:val="24"/>
        </w:rPr>
        <w:tab/>
      </w:r>
      <w:r>
        <w:rPr>
          <w:rFonts w:ascii="Times New Roman" w:eastAsia="Times New Roman" w:hAnsi="Times New Roman" w:cs="Times New Roman"/>
          <w:color w:val="000000"/>
          <w:sz w:val="20"/>
        </w:rPr>
        <w:t>4</w:t>
      </w:r>
    </w:p>
    <w:p w:rsidR="004166DA" w:rsidRDefault="00B033E5" w:rsidP="00F3683E">
      <w:pPr>
        <w:tabs>
          <w:tab w:val="left" w:leader="dot" w:pos="92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E. Acting Chair</w:t>
      </w:r>
      <w:r>
        <w:rPr>
          <w:rFonts w:ascii="Times New Roman" w:eastAsia="Times New Roman" w:hAnsi="Times New Roman" w:cs="Times New Roman"/>
          <w:sz w:val="24"/>
        </w:rPr>
        <w:tab/>
      </w:r>
      <w:r>
        <w:rPr>
          <w:rFonts w:ascii="Times New Roman" w:eastAsia="Times New Roman" w:hAnsi="Times New Roman" w:cs="Times New Roman"/>
          <w:color w:val="000000"/>
          <w:sz w:val="20"/>
        </w:rPr>
        <w:t>5</w:t>
      </w:r>
    </w:p>
    <w:p w:rsidR="004166DA" w:rsidRDefault="00B033E5" w:rsidP="00F3683E">
      <w:pPr>
        <w:tabs>
          <w:tab w:val="left" w:leader="dot" w:pos="92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F. Committees</w:t>
      </w:r>
      <w:r>
        <w:rPr>
          <w:rFonts w:ascii="Times New Roman" w:eastAsia="Times New Roman" w:hAnsi="Times New Roman" w:cs="Times New Roman"/>
          <w:sz w:val="24"/>
        </w:rPr>
        <w:tab/>
      </w:r>
      <w:r>
        <w:rPr>
          <w:rFonts w:ascii="Times New Roman" w:eastAsia="Times New Roman" w:hAnsi="Times New Roman" w:cs="Times New Roman"/>
          <w:color w:val="000000"/>
          <w:sz w:val="20"/>
        </w:rPr>
        <w:t>5</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F1. Advisory Committee</w:t>
      </w:r>
      <w:r>
        <w:rPr>
          <w:rFonts w:ascii="Times New Roman" w:eastAsia="Times New Roman" w:hAnsi="Times New Roman" w:cs="Times New Roman"/>
          <w:sz w:val="24"/>
        </w:rPr>
        <w:tab/>
      </w:r>
      <w:r>
        <w:rPr>
          <w:rFonts w:ascii="Times New Roman" w:eastAsia="Times New Roman" w:hAnsi="Times New Roman" w:cs="Times New Roman"/>
          <w:color w:val="000000"/>
          <w:sz w:val="20"/>
        </w:rPr>
        <w:t>5</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F2. Graduate Student Advisory Committee</w:t>
      </w:r>
      <w:r>
        <w:rPr>
          <w:rFonts w:ascii="Times New Roman" w:eastAsia="Times New Roman" w:hAnsi="Times New Roman" w:cs="Times New Roman"/>
          <w:sz w:val="24"/>
        </w:rPr>
        <w:tab/>
      </w:r>
      <w:r>
        <w:rPr>
          <w:rFonts w:ascii="Times New Roman" w:eastAsia="Times New Roman" w:hAnsi="Times New Roman" w:cs="Times New Roman"/>
          <w:color w:val="000000"/>
          <w:sz w:val="20"/>
        </w:rPr>
        <w:t>6</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F3. Graduate Studies Committee</w:t>
      </w:r>
      <w:r>
        <w:rPr>
          <w:rFonts w:ascii="Times New Roman" w:eastAsia="Times New Roman" w:hAnsi="Times New Roman" w:cs="Times New Roman"/>
          <w:sz w:val="24"/>
        </w:rPr>
        <w:tab/>
      </w:r>
      <w:r>
        <w:rPr>
          <w:rFonts w:ascii="Times New Roman" w:eastAsia="Times New Roman" w:hAnsi="Times New Roman" w:cs="Times New Roman"/>
          <w:color w:val="000000"/>
          <w:sz w:val="20"/>
        </w:rPr>
        <w:t>6</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F4. Undergraduate Studies Committee</w:t>
      </w:r>
      <w:r>
        <w:rPr>
          <w:rFonts w:ascii="Times New Roman" w:eastAsia="Times New Roman" w:hAnsi="Times New Roman" w:cs="Times New Roman"/>
          <w:sz w:val="24"/>
        </w:rPr>
        <w:tab/>
      </w:r>
      <w:r>
        <w:rPr>
          <w:rFonts w:ascii="Times New Roman" w:eastAsia="Times New Roman" w:hAnsi="Times New Roman" w:cs="Times New Roman"/>
          <w:color w:val="000000"/>
          <w:sz w:val="20"/>
        </w:rPr>
        <w:t>7</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F5. Curriculum Committee</w:t>
      </w:r>
      <w:r>
        <w:rPr>
          <w:rFonts w:ascii="Times New Roman" w:eastAsia="Times New Roman" w:hAnsi="Times New Roman" w:cs="Times New Roman"/>
          <w:sz w:val="24"/>
        </w:rPr>
        <w:tab/>
      </w:r>
      <w:r>
        <w:rPr>
          <w:rFonts w:ascii="Times New Roman" w:eastAsia="Times New Roman" w:hAnsi="Times New Roman" w:cs="Times New Roman"/>
          <w:color w:val="000000"/>
          <w:sz w:val="20"/>
        </w:rPr>
        <w:t>8</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F6. Teaching Evaluation Coordinator</w:t>
      </w:r>
      <w:r>
        <w:rPr>
          <w:rFonts w:ascii="Times New Roman" w:eastAsia="Times New Roman" w:hAnsi="Times New Roman" w:cs="Times New Roman"/>
          <w:sz w:val="24"/>
        </w:rPr>
        <w:tab/>
      </w:r>
      <w:r>
        <w:rPr>
          <w:rFonts w:ascii="Times New Roman" w:eastAsia="Times New Roman" w:hAnsi="Times New Roman" w:cs="Times New Roman"/>
          <w:color w:val="000000"/>
          <w:sz w:val="20"/>
        </w:rPr>
        <w:t>8</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F7. Lecture Committee</w:t>
      </w:r>
      <w:r>
        <w:rPr>
          <w:rFonts w:ascii="Times New Roman" w:eastAsia="Times New Roman" w:hAnsi="Times New Roman" w:cs="Times New Roman"/>
          <w:sz w:val="24"/>
        </w:rPr>
        <w:tab/>
      </w:r>
      <w:r>
        <w:rPr>
          <w:rFonts w:ascii="Times New Roman" w:eastAsia="Times New Roman" w:hAnsi="Times New Roman" w:cs="Times New Roman"/>
          <w:color w:val="000000"/>
          <w:sz w:val="20"/>
        </w:rPr>
        <w:t>8</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F8. Awards Committee</w:t>
      </w:r>
      <w:r>
        <w:rPr>
          <w:rFonts w:ascii="Times New Roman" w:eastAsia="Times New Roman" w:hAnsi="Times New Roman" w:cs="Times New Roman"/>
          <w:sz w:val="24"/>
        </w:rPr>
        <w:tab/>
      </w:r>
      <w:r>
        <w:rPr>
          <w:rFonts w:ascii="Times New Roman" w:eastAsia="Times New Roman" w:hAnsi="Times New Roman" w:cs="Times New Roman"/>
          <w:color w:val="000000"/>
          <w:sz w:val="20"/>
        </w:rPr>
        <w:t>9</w:t>
      </w:r>
    </w:p>
    <w:p w:rsidR="004166DA" w:rsidRDefault="00B033E5" w:rsidP="00F3683E">
      <w:pPr>
        <w:tabs>
          <w:tab w:val="left" w:leader="dot" w:pos="92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G. Program Directors</w:t>
      </w:r>
      <w:r>
        <w:rPr>
          <w:rFonts w:ascii="Times New Roman" w:eastAsia="Times New Roman" w:hAnsi="Times New Roman" w:cs="Times New Roman"/>
          <w:sz w:val="24"/>
        </w:rPr>
        <w:tab/>
      </w:r>
      <w:r>
        <w:rPr>
          <w:rFonts w:ascii="Times New Roman" w:eastAsia="Times New Roman" w:hAnsi="Times New Roman" w:cs="Times New Roman"/>
          <w:color w:val="000000"/>
          <w:sz w:val="20"/>
        </w:rPr>
        <w:t>9</w:t>
      </w:r>
    </w:p>
    <w:p w:rsidR="004166DA" w:rsidRDefault="00B033E5" w:rsidP="00F3683E">
      <w:pPr>
        <w:tabs>
          <w:tab w:val="left" w:leader="dot" w:pos="92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G1. Modern Greek Program Director (MGP)</w:t>
      </w:r>
      <w:r>
        <w:rPr>
          <w:rFonts w:ascii="Times New Roman" w:eastAsia="Times New Roman" w:hAnsi="Times New Roman" w:cs="Times New Roman"/>
          <w:sz w:val="24"/>
        </w:rPr>
        <w:tab/>
      </w:r>
      <w:r>
        <w:rPr>
          <w:rFonts w:ascii="Times New Roman" w:eastAsia="Times New Roman" w:hAnsi="Times New Roman" w:cs="Times New Roman"/>
          <w:color w:val="000000"/>
          <w:sz w:val="20"/>
        </w:rPr>
        <w:t>9</w:t>
      </w:r>
    </w:p>
    <w:p w:rsidR="004166DA" w:rsidRDefault="00B033E5" w:rsidP="00F3683E">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lastRenderedPageBreak/>
        <w:t>G2. Director of the Elementary Latin Program</w:t>
      </w:r>
      <w:r>
        <w:rPr>
          <w:rFonts w:ascii="Times New Roman" w:eastAsia="Times New Roman" w:hAnsi="Times New Roman" w:cs="Times New Roman"/>
          <w:sz w:val="24"/>
        </w:rPr>
        <w:tab/>
      </w:r>
      <w:r>
        <w:rPr>
          <w:rFonts w:ascii="Times New Roman" w:eastAsia="Times New Roman" w:hAnsi="Times New Roman" w:cs="Times New Roman"/>
          <w:color w:val="000000"/>
          <w:sz w:val="20"/>
        </w:rPr>
        <w:t>10</w:t>
      </w:r>
    </w:p>
    <w:p w:rsidR="004166DA" w:rsidRDefault="00B033E5" w:rsidP="00F3683E">
      <w:pPr>
        <w:tabs>
          <w:tab w:val="left" w:leader="dot" w:pos="91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H. Representatives</w:t>
      </w:r>
      <w:r>
        <w:rPr>
          <w:rFonts w:ascii="Times New Roman" w:eastAsia="Times New Roman" w:hAnsi="Times New Roman" w:cs="Times New Roman"/>
          <w:sz w:val="24"/>
        </w:rPr>
        <w:tab/>
      </w:r>
      <w:r>
        <w:rPr>
          <w:rFonts w:ascii="Times New Roman" w:eastAsia="Times New Roman" w:hAnsi="Times New Roman" w:cs="Times New Roman"/>
          <w:color w:val="000000"/>
          <w:sz w:val="20"/>
        </w:rPr>
        <w:t>10</w:t>
      </w:r>
    </w:p>
    <w:p w:rsidR="004166DA" w:rsidRDefault="00B033E5" w:rsidP="00C02FBB">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H1. Library Representative</w:t>
      </w:r>
      <w:r>
        <w:rPr>
          <w:rFonts w:ascii="Times New Roman" w:eastAsia="Times New Roman" w:hAnsi="Times New Roman" w:cs="Times New Roman"/>
          <w:sz w:val="24"/>
        </w:rPr>
        <w:tab/>
      </w:r>
      <w:r>
        <w:rPr>
          <w:rFonts w:ascii="Times New Roman" w:eastAsia="Times New Roman" w:hAnsi="Times New Roman" w:cs="Times New Roman"/>
          <w:color w:val="000000"/>
          <w:sz w:val="20"/>
        </w:rPr>
        <w:t>10</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F3683E">
      <w:pPr>
        <w:tabs>
          <w:tab w:val="left" w:leader="dot" w:pos="9120"/>
        </w:tabs>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IV. FACULTY RIGHTS, DUTIES AND RESPONSIBILITIES</w:t>
      </w:r>
      <w:r>
        <w:rPr>
          <w:rFonts w:ascii="Times New Roman" w:eastAsia="Times New Roman" w:hAnsi="Times New Roman" w:cs="Times New Roman"/>
          <w:sz w:val="24"/>
        </w:rPr>
        <w:tab/>
      </w:r>
      <w:r>
        <w:rPr>
          <w:rFonts w:ascii="Times New Roman" w:eastAsia="Times New Roman" w:hAnsi="Times New Roman" w:cs="Times New Roman"/>
          <w:color w:val="000000"/>
          <w:sz w:val="20"/>
        </w:rPr>
        <w:t>10</w:t>
      </w:r>
    </w:p>
    <w:p w:rsidR="004166DA" w:rsidRDefault="00B033E5" w:rsidP="00F3683E">
      <w:pPr>
        <w:tabs>
          <w:tab w:val="left" w:leader="dot" w:pos="9140"/>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0"/>
        </w:rPr>
        <w:t>A. Tenure-track faculty</w:t>
      </w:r>
      <w:r>
        <w:rPr>
          <w:rFonts w:ascii="Times New Roman" w:eastAsia="Times New Roman" w:hAnsi="Times New Roman" w:cs="Times New Roman"/>
          <w:sz w:val="24"/>
        </w:rPr>
        <w:tab/>
      </w:r>
      <w:r>
        <w:rPr>
          <w:rFonts w:ascii="Times New Roman" w:eastAsia="Times New Roman" w:hAnsi="Times New Roman" w:cs="Times New Roman"/>
          <w:color w:val="000000"/>
          <w:sz w:val="20"/>
        </w:rPr>
        <w:t>11</w:t>
      </w:r>
    </w:p>
    <w:p w:rsidR="004166DA" w:rsidRDefault="00B033E5" w:rsidP="00F3683E">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A1. Instructional Activity</w:t>
      </w:r>
      <w:r>
        <w:rPr>
          <w:rFonts w:ascii="Times New Roman" w:eastAsia="Times New Roman" w:hAnsi="Times New Roman" w:cs="Times New Roman"/>
          <w:sz w:val="24"/>
        </w:rPr>
        <w:tab/>
      </w:r>
      <w:r>
        <w:rPr>
          <w:rFonts w:ascii="Times New Roman" w:eastAsia="Times New Roman" w:hAnsi="Times New Roman" w:cs="Times New Roman"/>
          <w:color w:val="000000"/>
          <w:sz w:val="20"/>
        </w:rPr>
        <w:t>11</w:t>
      </w:r>
    </w:p>
    <w:p w:rsidR="004166DA" w:rsidRDefault="00B033E5" w:rsidP="00F3683E">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A2. Scholarly Activity</w:t>
      </w:r>
      <w:r>
        <w:rPr>
          <w:rFonts w:ascii="Times New Roman" w:eastAsia="Times New Roman" w:hAnsi="Times New Roman" w:cs="Times New Roman"/>
          <w:sz w:val="24"/>
        </w:rPr>
        <w:tab/>
      </w:r>
      <w:r>
        <w:rPr>
          <w:rFonts w:ascii="Times New Roman" w:eastAsia="Times New Roman" w:hAnsi="Times New Roman" w:cs="Times New Roman"/>
          <w:color w:val="000000"/>
          <w:sz w:val="20"/>
        </w:rPr>
        <w:t>12</w:t>
      </w:r>
    </w:p>
    <w:p w:rsidR="004166DA" w:rsidRDefault="00B033E5" w:rsidP="00F3683E">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A3. Service Activity</w:t>
      </w:r>
      <w:r>
        <w:rPr>
          <w:rFonts w:ascii="Times New Roman" w:eastAsia="Times New Roman" w:hAnsi="Times New Roman" w:cs="Times New Roman"/>
          <w:sz w:val="24"/>
        </w:rPr>
        <w:tab/>
      </w:r>
      <w:r>
        <w:rPr>
          <w:rFonts w:ascii="Times New Roman" w:eastAsia="Times New Roman" w:hAnsi="Times New Roman" w:cs="Times New Roman"/>
          <w:color w:val="000000"/>
          <w:sz w:val="20"/>
        </w:rPr>
        <w:t>12</w:t>
      </w:r>
    </w:p>
    <w:p w:rsidR="004166DA" w:rsidRDefault="00B033E5" w:rsidP="00F3683E">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A4. Mentoring</w:t>
      </w:r>
      <w:r>
        <w:rPr>
          <w:rFonts w:ascii="Times New Roman" w:eastAsia="Times New Roman" w:hAnsi="Times New Roman" w:cs="Times New Roman"/>
          <w:sz w:val="24"/>
        </w:rPr>
        <w:tab/>
      </w:r>
      <w:r>
        <w:rPr>
          <w:rFonts w:ascii="Times New Roman" w:eastAsia="Times New Roman" w:hAnsi="Times New Roman" w:cs="Times New Roman"/>
          <w:color w:val="000000"/>
          <w:sz w:val="20"/>
        </w:rPr>
        <w:t>13</w:t>
      </w:r>
    </w:p>
    <w:p w:rsidR="004166DA" w:rsidRDefault="00B033E5" w:rsidP="00F3683E">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A5. Special Assignments (SA)</w:t>
      </w:r>
      <w:r>
        <w:rPr>
          <w:rFonts w:ascii="Times New Roman" w:eastAsia="Times New Roman" w:hAnsi="Times New Roman" w:cs="Times New Roman"/>
          <w:sz w:val="24"/>
        </w:rPr>
        <w:tab/>
      </w:r>
      <w:r>
        <w:rPr>
          <w:rFonts w:ascii="Times New Roman" w:eastAsia="Times New Roman" w:hAnsi="Times New Roman" w:cs="Times New Roman"/>
          <w:color w:val="000000"/>
          <w:sz w:val="20"/>
        </w:rPr>
        <w:t>13</w:t>
      </w:r>
    </w:p>
    <w:p w:rsidR="004166DA" w:rsidRDefault="00B033E5" w:rsidP="00F3683E">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V. Promotion and Tenure</w:t>
      </w:r>
      <w:r>
        <w:rPr>
          <w:rFonts w:ascii="Times New Roman" w:eastAsia="Times New Roman" w:hAnsi="Times New Roman" w:cs="Times New Roman"/>
          <w:sz w:val="24"/>
        </w:rPr>
        <w:tab/>
      </w:r>
      <w:r>
        <w:rPr>
          <w:rFonts w:ascii="Times New Roman" w:eastAsia="Times New Roman" w:hAnsi="Times New Roman" w:cs="Times New Roman"/>
          <w:color w:val="000000"/>
          <w:sz w:val="20"/>
        </w:rPr>
        <w:t>14</w:t>
      </w:r>
    </w:p>
    <w:p w:rsidR="004166DA" w:rsidRDefault="00B033E5" w:rsidP="00C02FBB">
      <w:pPr>
        <w:tabs>
          <w:tab w:val="left" w:leader="dot" w:pos="9140"/>
        </w:tabs>
        <w:spacing w:after="0" w:line="360" w:lineRule="auto"/>
        <w:ind w:left="1440"/>
        <w:rPr>
          <w:rFonts w:ascii="Times New Roman" w:eastAsia="Times New Roman" w:hAnsi="Times New Roman" w:cs="Times New Roman"/>
          <w:sz w:val="24"/>
        </w:rPr>
      </w:pPr>
      <w:r>
        <w:rPr>
          <w:rFonts w:ascii="Times New Roman" w:eastAsia="Times New Roman" w:hAnsi="Times New Roman" w:cs="Times New Roman"/>
          <w:color w:val="000000"/>
          <w:sz w:val="20"/>
        </w:rPr>
        <w:t>VI. Salaries: Criteria and Procedures</w:t>
      </w:r>
      <w:r>
        <w:rPr>
          <w:rFonts w:ascii="Times New Roman" w:eastAsia="Times New Roman" w:hAnsi="Times New Roman" w:cs="Times New Roman"/>
          <w:sz w:val="24"/>
        </w:rPr>
        <w:tab/>
      </w:r>
      <w:r>
        <w:rPr>
          <w:rFonts w:ascii="Times New Roman" w:eastAsia="Times New Roman" w:hAnsi="Times New Roman" w:cs="Times New Roman"/>
          <w:color w:val="000000"/>
          <w:sz w:val="20"/>
        </w:rPr>
        <w:t>14</w:t>
      </w:r>
    </w:p>
    <w:p w:rsidR="004166DA" w:rsidRDefault="004166DA" w:rsidP="00C02FBB">
      <w:pPr>
        <w:spacing w:after="0" w:line="360" w:lineRule="auto"/>
        <w:rPr>
          <w:rFonts w:ascii="Times New Roman" w:eastAsia="Times New Roman" w:hAnsi="Times New Roman" w:cs="Times New Roman"/>
          <w:sz w:val="24"/>
        </w:rPr>
      </w:pPr>
    </w:p>
    <w:p w:rsidR="000868A6" w:rsidRDefault="000868A6" w:rsidP="00C02FBB">
      <w:pPr>
        <w:spacing w:after="0" w:line="360" w:lineRule="auto"/>
        <w:jc w:val="center"/>
        <w:rPr>
          <w:rFonts w:ascii="Times New Roman" w:eastAsia="Times New Roman" w:hAnsi="Times New Roman" w:cs="Times New Roman"/>
        </w:rPr>
      </w:pPr>
      <w:bookmarkStart w:id="0" w:name="_GoBack"/>
      <w:r>
        <w:rPr>
          <w:rFonts w:ascii="Times New Roman" w:eastAsia="Times New Roman" w:hAnsi="Times New Roman" w:cs="Times New Roman"/>
          <w:color w:val="000000"/>
          <w:sz w:val="20"/>
        </w:rPr>
        <w:t>VII. GENERAL ADMINISTRATIVE GUIDELINES .............................................................................................15</w:t>
      </w:r>
    </w:p>
    <w:bookmarkEnd w:id="0"/>
    <w:p w:rsidR="000868A6" w:rsidRDefault="000868A6" w:rsidP="00C02FBB">
      <w:pP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000000"/>
          <w:sz w:val="20"/>
        </w:rPr>
        <w:t xml:space="preserve">             A. The Departmental Reading Room ...........................................................................................................</w:t>
      </w:r>
      <w:r w:rsidR="008B3A2D">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15</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B. Support Staff .............................................................................................................................................15</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C. Travel ........................................................................................................................................................16</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D. Supplementary Funds ...............................................................................................................................16</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F. Undergraduate Appointments ...................................................................................................................17</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G. Leaves and Absences ..............................................................................................................................18</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G1. Discretionary Absence .............................................................................................................18</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G2. Absence for Medical Reasons .................................................................................................18</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G3. Unpaid Leaves of Absence ......................................................................................................18</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G4. Faculty Professional Leave (FPL) ............................................................................................19</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H. SUPPLEMENTAL COMPENSATION AND PAID EXTERNAL CONSULTING ACTIVITY ..........19</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I. FINANCIAL CONFLICTS OF INTEREST .............................................................................................20</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J. GRIEVANCE PROCEDURES ................................................................................................................20</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J1. Salary Grievances......................................................................................................................20</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J2. Faculty Misconduct ...................................................................................................................20</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J3. Faculty Promotion and Tenure Appeals ....................................................................................21</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J4. Sexual Harassment ....................................................................................................................21</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J5. Student complaints ....................................................................................................................21</w:t>
      </w:r>
    </w:p>
    <w:p w:rsidR="000868A6" w:rsidRDefault="000868A6" w:rsidP="00C02FBB">
      <w:pPr>
        <w:spacing w:after="0" w:line="36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J6. Code of Student Conduct ..........................................................................................................21</w:t>
      </w:r>
    </w:p>
    <w:p w:rsidR="00890234" w:rsidRDefault="00890234" w:rsidP="00C02FBB">
      <w:pPr>
        <w:spacing w:after="0" w:line="360" w:lineRule="auto"/>
        <w:jc w:val="right"/>
        <w:rPr>
          <w:rFonts w:ascii="Times New Roman" w:eastAsia="Times New Roman" w:hAnsi="Times New Roman" w:cs="Times New Roman"/>
        </w:rPr>
      </w:pP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VIII. Center for Epigraphical and Paleographical Studies ..........................................................................................22</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A. Mission .....................................................................................................................................................22</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lastRenderedPageBreak/>
        <w:t>B. Administration ..........................................................................................................................................22</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B1. Co-Directors .............................................................................................................................22</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B2. Director of Special Projects ......................................................................................................23</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C. Center Staff ...............................................................................................................................................23</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D. Fellows .....................................................................................................................................................24</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D1. Resident Fellows ......................................................................................................................24</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D2. Visiting Fellows .......................................................................................................................24</w:t>
      </w:r>
    </w:p>
    <w:p w:rsidR="000868A6" w:rsidRDefault="000868A6" w:rsidP="00C02FBB">
      <w:pPr>
        <w:spacing w:after="0" w:line="360" w:lineRule="auto"/>
        <w:jc w:val="right"/>
        <w:rPr>
          <w:rFonts w:ascii="Times New Roman" w:eastAsia="Times New Roman" w:hAnsi="Times New Roman" w:cs="Times New Roman"/>
        </w:rPr>
      </w:pPr>
      <w:r>
        <w:rPr>
          <w:rFonts w:ascii="Times New Roman" w:eastAsia="Times New Roman" w:hAnsi="Times New Roman" w:cs="Times New Roman"/>
          <w:color w:val="000000"/>
          <w:sz w:val="20"/>
        </w:rPr>
        <w:t>E. Faculty Affiliates ......................................................................................................................................24</w:t>
      </w:r>
    </w:p>
    <w:p w:rsidR="000868A6" w:rsidRDefault="000868A6" w:rsidP="00C02FBB">
      <w:pPr>
        <w:spacing w:after="0" w:line="36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 Foreign Affiliates ......................................................................................................................................25</w:t>
      </w:r>
    </w:p>
    <w:p w:rsidR="00890234" w:rsidRDefault="00890234" w:rsidP="00C02FBB">
      <w:pPr>
        <w:spacing w:after="0" w:line="360" w:lineRule="auto"/>
        <w:jc w:val="right"/>
        <w:rPr>
          <w:rFonts w:ascii="Times New Roman" w:eastAsia="Times New Roman" w:hAnsi="Times New Roman" w:cs="Times New Roman"/>
        </w:rPr>
      </w:pPr>
    </w:p>
    <w:p w:rsidR="000868A6" w:rsidRDefault="000868A6" w:rsidP="00C02FBB">
      <w:pPr>
        <w:spacing w:after="0" w:line="36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IX. GUIDELINES FOR THE APPOINTMENT AND EVALUATION OF GRADUATE STUDENTS ..................25</w:t>
      </w:r>
    </w:p>
    <w:p w:rsidR="00890234" w:rsidRDefault="00890234" w:rsidP="00C02FBB">
      <w:pPr>
        <w:spacing w:after="0" w:line="360" w:lineRule="auto"/>
        <w:jc w:val="right"/>
        <w:rPr>
          <w:rFonts w:ascii="Times New Roman" w:eastAsia="Times New Roman" w:hAnsi="Times New Roman" w:cs="Times New Roman"/>
        </w:rPr>
      </w:pPr>
    </w:p>
    <w:p w:rsidR="004166DA" w:rsidRDefault="000868A6" w:rsidP="00C02FBB">
      <w:pPr>
        <w:spacing w:after="0" w:line="360"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0"/>
        </w:rPr>
        <w:t>X. AMENDMENTS TO THE STATEMENT OF PROCEDURES ...........................................................................26</w:t>
      </w:r>
    </w:p>
    <w:p w:rsidR="004166DA" w:rsidRDefault="004166DA" w:rsidP="00C02FBB">
      <w:pPr>
        <w:spacing w:after="0" w:line="360" w:lineRule="auto"/>
        <w:rPr>
          <w:rFonts w:ascii="Times New Roman" w:eastAsia="Times New Roman" w:hAnsi="Times New Roman" w:cs="Times New Roman"/>
          <w:sz w:val="24"/>
        </w:rPr>
      </w:pP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0"/>
        </w:rPr>
        <w:t>I. INTRODUCTION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0"/>
        <w:rPr>
          <w:rFonts w:ascii="Times New Roman" w:eastAsia="Times New Roman" w:hAnsi="Times New Roman" w:cs="Times New Roman"/>
          <w:sz w:val="24"/>
        </w:rPr>
      </w:pPr>
      <w:r>
        <w:rPr>
          <w:rFonts w:ascii="Times New Roman" w:eastAsia="Times New Roman" w:hAnsi="Times New Roman" w:cs="Times New Roman"/>
          <w:color w:val="000000"/>
          <w:sz w:val="20"/>
        </w:rPr>
        <w:t>This document briefly describes the Department of Classics, its policies and procedures. It supplements the Rules of the University Faculty and other policies and procedures of the university, which take precedence over it. This pattern of administration is subject to continuing revision. It must be revised or reaffirmed upon the appointment and reappointment of the department chair. However, revisions may be made at any time in consultation with the</w:t>
      </w:r>
      <w:r w:rsidR="00890234">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department faculty. No change to the POA becomes effective prior to approval by OAA.</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0"/>
        </w:rPr>
        <w:t>II. MISSION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0"/>
        <w:rPr>
          <w:rFonts w:ascii="Times New Roman" w:eastAsia="Times New Roman" w:hAnsi="Times New Roman" w:cs="Times New Roman"/>
          <w:sz w:val="24"/>
        </w:rPr>
      </w:pPr>
      <w:r>
        <w:rPr>
          <w:rFonts w:ascii="Times New Roman" w:eastAsia="Times New Roman" w:hAnsi="Times New Roman" w:cs="Times New Roman"/>
          <w:color w:val="000000"/>
          <w:sz w:val="20"/>
        </w:rPr>
        <w:t>The academic mission of the Classics department is to promote the study of the languages, literatures, and cultures of Greeks and Romans in all periods from antiquity to the present, specifically through the publication of original research that engages directly with broader philosophical debates about the constitution of knowledge in the Humanities. The teaching of this knowledge, its sources, and methodological and theoretical approaches, challenges the undergraduate and graduate students to prepare some for a professional future in the field and all for a life of learning and critical thinking. The mediation of this knowledge to a wide constituency of colleagues and friends of Greek and Roman studies, inside and outside the university; and the fostering of a collegial environment that promotes excellence in research, teaching, and discussion. Further, we recognize service to the needs of the department, the college, the university and the community as an essential element of good academic citizenship.</w:t>
      </w:r>
    </w:p>
    <w:p w:rsidR="004166DA" w:rsidRDefault="004166DA" w:rsidP="00C02FBB">
      <w:pPr>
        <w:spacing w:after="0" w:line="360" w:lineRule="auto"/>
        <w:rPr>
          <w:rFonts w:ascii="Times New Roman" w:eastAsia="Times New Roman" w:hAnsi="Times New Roman" w:cs="Times New Roman"/>
          <w:sz w:val="24"/>
        </w:rPr>
      </w:pP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0"/>
        </w:rPr>
        <w:lastRenderedPageBreak/>
        <w:t>III. DEPARTMENTAL ADMINISTRATION AND DECISION MAKING</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4140"/>
        <w:rPr>
          <w:rFonts w:ascii="Times New Roman" w:eastAsia="Times New Roman" w:hAnsi="Times New Roman" w:cs="Times New Roman"/>
          <w:sz w:val="24"/>
        </w:rPr>
      </w:pPr>
      <w:r>
        <w:rPr>
          <w:rFonts w:ascii="Times New Roman" w:eastAsia="Times New Roman" w:hAnsi="Times New Roman" w:cs="Times New Roman"/>
          <w:b/>
          <w:color w:val="000000"/>
          <w:sz w:val="20"/>
        </w:rPr>
        <w:t>A. Overview</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Policy, program and personnel decisions are made by the department council, by the department faculty, by standing or special committees of the department, or by the chair, according to the guidelines in this section. Department governance follows the general principle that the more important the matter to be decided, the more widespread the agreement on a decision needs to be. Open discussion is the primary means of reaching consensus on important decisions.</w:t>
      </w:r>
    </w:p>
    <w:p w:rsidR="004166DA" w:rsidRDefault="004166DA" w:rsidP="00C02FBB">
      <w:pPr>
        <w:spacing w:after="0" w:line="360" w:lineRule="auto"/>
        <w:rPr>
          <w:rFonts w:ascii="Times New Roman" w:eastAsia="Times New Roman" w:hAnsi="Times New Roman" w:cs="Times New Roman"/>
          <w:sz w:val="24"/>
        </w:rPr>
      </w:pPr>
    </w:p>
    <w:p w:rsidR="004166DA" w:rsidRDefault="00890234" w:rsidP="00C02FBB">
      <w:pPr>
        <w:widowControl w:val="0"/>
        <w:tabs>
          <w:tab w:val="left" w:pos="3840"/>
        </w:tabs>
        <w:spacing w:after="0" w:line="360" w:lineRule="auto"/>
        <w:ind w:hanging="233"/>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sidR="00B033E5">
        <w:rPr>
          <w:rFonts w:ascii="Times New Roman" w:eastAsia="Times New Roman" w:hAnsi="Times New Roman" w:cs="Times New Roman"/>
          <w:b/>
          <w:color w:val="000000"/>
          <w:sz w:val="20"/>
        </w:rPr>
        <w:t xml:space="preserve">B. Departmental Council </w:t>
      </w:r>
    </w:p>
    <w:p w:rsidR="004166DA" w:rsidRDefault="004166DA" w:rsidP="00C02FBB">
      <w:pPr>
        <w:spacing w:after="0" w:line="360" w:lineRule="auto"/>
        <w:rPr>
          <w:rFonts w:ascii="Times New Roman" w:eastAsia="Times New Roman" w:hAnsi="Times New Roman" w:cs="Times New Roman"/>
          <w:b/>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The departmental council consists of all tenure-eligible and tenured faculty members on all campuses, including joint appointments or other part-time tenure-track faculty, but excluding associated faculty on visiting, adjunct, and part-time appointments; the members of the graduate student advisory committee (non-voting); and one designated undergraduate major (non-voting), if possible an officer of the undergraduate classics club. All members of the department council may vote. Visiting and adjunct faculty, lecturers or other associated part-time members of the department are welcome to attend department council meetings, but do not vote. Joint appointment tenure-track faculty vote on all business except on personnel matters, where they vote only in the department that is designated as their tenure initiating unit (TIU).</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departmental council is the general policy-making unit of the department. It may initiate action; it discusses questions of departmental policy and administration; and it makes decisions upon matters put before it by the chair, standing committees, or individual members or groups within the department.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departmental council meets at least twice during each Autumn and Spring semester. The chair schedules regular departmental council meetings. An extraordinary meeting is convened whenever one-fourth of the departmental council requests it. Meetings will be announced at least four days in advance along with a summary of the agenda.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chair presides at department council meetings. 50% of the eligible faculty members constitute a quorum. The membership includes regional faculty whose TIU is Classics. Decisions are taken by majority vote. The chair votes only in case of a tie.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5.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When the chair disagrees with a majority decision and believes it necessary to override it, s/he must so inform the departmental council at a meeting. Should this meeting fail to produce agreement, the chair in acting or recommending action to the college or university administration will report the difference of opinion in writing to </w:t>
      </w:r>
      <w:r>
        <w:rPr>
          <w:rFonts w:ascii="Times New Roman" w:eastAsia="Times New Roman" w:hAnsi="Times New Roman" w:cs="Times New Roman"/>
          <w:color w:val="000000"/>
          <w:sz w:val="20"/>
        </w:rPr>
        <w:lastRenderedPageBreak/>
        <w:t xml:space="preserve">the dean or university administrator, and will make copies available to the departmental council.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6.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A member of the departmental secretarial staff acts as secretary for the departmental council. Minutes of the meetings are kept in department files, both on paper and in electronic form, and are available for consultation; they are also posted on-line.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40D3E" w:rsidP="00C02FBB">
      <w:pPr>
        <w:widowControl w:val="0"/>
        <w:tabs>
          <w:tab w:val="left" w:pos="4060"/>
        </w:tabs>
        <w:spacing w:after="0" w:line="360" w:lineRule="auto"/>
        <w:ind w:hanging="241"/>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sidR="00B033E5">
        <w:rPr>
          <w:rFonts w:ascii="Times New Roman" w:eastAsia="Times New Roman" w:hAnsi="Times New Roman" w:cs="Times New Roman"/>
          <w:b/>
          <w:color w:val="000000"/>
          <w:sz w:val="20"/>
        </w:rPr>
        <w:t xml:space="preserve">C. </w:t>
      </w:r>
      <w:r w:rsidR="00B033E5">
        <w:rPr>
          <w:rFonts w:ascii="Times New Roman" w:eastAsia="Times New Roman" w:hAnsi="Times New Roman" w:cs="Times New Roman"/>
          <w:sz w:val="24"/>
        </w:rPr>
        <w:tab/>
      </w:r>
      <w:r w:rsidR="00B033E5">
        <w:rPr>
          <w:rFonts w:ascii="Times New Roman" w:eastAsia="Times New Roman" w:hAnsi="Times New Roman" w:cs="Times New Roman"/>
          <w:b/>
          <w:color w:val="000000"/>
          <w:sz w:val="20"/>
        </w:rPr>
        <w:t xml:space="preserve">Faculty Meetings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00"/>
        <w:rPr>
          <w:rFonts w:ascii="Times New Roman" w:eastAsia="Times New Roman" w:hAnsi="Times New Roman" w:cs="Times New Roman"/>
          <w:sz w:val="24"/>
        </w:rPr>
      </w:pPr>
      <w:r>
        <w:rPr>
          <w:rFonts w:ascii="Times New Roman" w:eastAsia="Times New Roman" w:hAnsi="Times New Roman" w:cs="Times New Roman"/>
          <w:color w:val="000000"/>
          <w:sz w:val="20"/>
        </w:rPr>
        <w:t>Personnel matters are discussed and decided at meetings of the tenure-track faculty. They are announced at least four days in advance, with a summary of their agenda. The chair presides and a quorum is two thirds of the eligible faculty. Non-personnel decisions are taken by a majority vote</w:t>
      </w:r>
      <w:r>
        <w:rPr>
          <w:rFonts w:ascii="Times New Roman" w:eastAsia="Times New Roman" w:hAnsi="Times New Roman" w:cs="Times New Roman"/>
          <w:i/>
          <w:color w:val="000000"/>
          <w:sz w:val="20"/>
        </w:rPr>
        <w:t>.</w:t>
      </w:r>
    </w:p>
    <w:p w:rsidR="004166DA" w:rsidRDefault="004166DA" w:rsidP="00C02FBB">
      <w:pPr>
        <w:spacing w:after="0" w:line="360" w:lineRule="auto"/>
        <w:rPr>
          <w:rFonts w:ascii="Times New Roman" w:eastAsia="Times New Roman" w:hAnsi="Times New Roman" w:cs="Times New Roman"/>
          <w:sz w:val="24"/>
        </w:rPr>
      </w:pPr>
    </w:p>
    <w:p w:rsidR="004166DA" w:rsidRDefault="00E93BBD" w:rsidP="00C02FBB">
      <w:pPr>
        <w:widowControl w:val="0"/>
        <w:tabs>
          <w:tab w:val="left" w:pos="4560"/>
        </w:tabs>
        <w:spacing w:after="0" w:line="360" w:lineRule="auto"/>
        <w:ind w:hanging="254"/>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sidR="00B033E5">
        <w:rPr>
          <w:rFonts w:ascii="Times New Roman" w:eastAsia="Times New Roman" w:hAnsi="Times New Roman" w:cs="Times New Roman"/>
          <w:b/>
          <w:color w:val="000000"/>
          <w:sz w:val="20"/>
        </w:rPr>
        <w:t xml:space="preserve">D. Chair </w:t>
      </w:r>
    </w:p>
    <w:p w:rsidR="004166DA" w:rsidRDefault="004166DA" w:rsidP="00C02FBB">
      <w:pPr>
        <w:spacing w:after="0" w:line="360" w:lineRule="auto"/>
        <w:rPr>
          <w:rFonts w:ascii="Times New Roman" w:eastAsia="Times New Roman" w:hAnsi="Times New Roman" w:cs="Times New Roman"/>
          <w:b/>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position and duties of the chair as the administrative head of the department are stipulated in Rule 3335-3-35.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In consultation with the faculty, the dean appoints the chair and determines whether to reappoint the sitting chair or identify a new appointee. The processes for new appointments and reappointments are specified in the college guidelines on chair appointments and searches.</w:t>
      </w:r>
    </w:p>
    <w:p w:rsidR="004166DA" w:rsidRDefault="004166DA" w:rsidP="00C02FBB">
      <w:pPr>
        <w:spacing w:after="0" w:line="360" w:lineRule="auto"/>
        <w:rPr>
          <w:rFonts w:ascii="Times New Roman" w:eastAsia="Times New Roman" w:hAnsi="Times New Roman" w:cs="Times New Roman"/>
          <w:sz w:val="24"/>
        </w:rPr>
      </w:pPr>
    </w:p>
    <w:p w:rsidR="00ED490E" w:rsidRDefault="003E1485" w:rsidP="00C02FBB">
      <w:pPr>
        <w:widowControl w:val="0"/>
        <w:tabs>
          <w:tab w:val="left" w:pos="4240"/>
        </w:tabs>
        <w:spacing w:after="0" w:line="360" w:lineRule="auto"/>
        <w:ind w:hanging="238"/>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sidR="00B033E5">
        <w:rPr>
          <w:rFonts w:ascii="Times New Roman" w:eastAsia="Times New Roman" w:hAnsi="Times New Roman" w:cs="Times New Roman"/>
          <w:b/>
          <w:color w:val="000000"/>
          <w:sz w:val="20"/>
        </w:rPr>
        <w:t>E.</w:t>
      </w:r>
      <w:r>
        <w:rPr>
          <w:rFonts w:ascii="Times New Roman" w:eastAsia="Times New Roman" w:hAnsi="Times New Roman" w:cs="Times New Roman"/>
          <w:b/>
          <w:color w:val="000000"/>
          <w:sz w:val="20"/>
        </w:rPr>
        <w:t xml:space="preserve"> </w:t>
      </w:r>
      <w:r w:rsidR="00B033E5">
        <w:rPr>
          <w:rFonts w:ascii="Times New Roman" w:eastAsia="Times New Roman" w:hAnsi="Times New Roman" w:cs="Times New Roman"/>
          <w:b/>
          <w:color w:val="000000"/>
          <w:sz w:val="20"/>
        </w:rPr>
        <w:t xml:space="preserve">Acting Chair </w:t>
      </w:r>
    </w:p>
    <w:p w:rsidR="00ED490E" w:rsidRDefault="00ED490E" w:rsidP="00C02FBB">
      <w:pPr>
        <w:widowControl w:val="0"/>
        <w:tabs>
          <w:tab w:val="left" w:pos="4240"/>
        </w:tabs>
        <w:spacing w:after="0" w:line="360" w:lineRule="auto"/>
        <w:ind w:hanging="238"/>
        <w:jc w:val="both"/>
        <w:rPr>
          <w:rFonts w:ascii="Times New Roman" w:eastAsia="Times New Roman" w:hAnsi="Times New Roman" w:cs="Times New Roman"/>
          <w:b/>
          <w:color w:val="000000"/>
          <w:sz w:val="20"/>
        </w:rPr>
      </w:pPr>
    </w:p>
    <w:p w:rsidR="004166DA" w:rsidRPr="00ED490E" w:rsidRDefault="00B033E5" w:rsidP="00C02FBB">
      <w:pPr>
        <w:widowControl w:val="0"/>
        <w:tabs>
          <w:tab w:val="left" w:pos="4240"/>
        </w:tabs>
        <w:spacing w:after="0" w:line="360" w:lineRule="auto"/>
        <w:ind w:hanging="238"/>
        <w:jc w:val="both"/>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An acting chair administers the department in the absence of the chair during the regular academic year or for the summer term (other than for short periods: see 3. below). </w:t>
      </w:r>
    </w:p>
    <w:p w:rsidR="004166DA" w:rsidRDefault="004166DA" w:rsidP="00C02FBB">
      <w:pPr>
        <w:spacing w:after="0" w:line="360" w:lineRule="auto"/>
        <w:rPr>
          <w:rFonts w:ascii="Times New Roman" w:eastAsia="Times New Roman" w:hAnsi="Times New Roman" w:cs="Times New Roman"/>
          <w:color w:val="000000"/>
          <w:sz w:val="20"/>
        </w:rPr>
      </w:pPr>
    </w:p>
    <w:p w:rsidR="00025297" w:rsidRDefault="00B033E5" w:rsidP="00C02FBB">
      <w:pPr>
        <w:widowControl w:val="0"/>
        <w:tabs>
          <w:tab w:val="left" w:pos="201"/>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dean, in consultation with the faculty, appoints the acting chair. The dean appoints summer acting chairs. </w:t>
      </w:r>
    </w:p>
    <w:p w:rsidR="00025297" w:rsidRDefault="00025297" w:rsidP="00C02FBB">
      <w:pPr>
        <w:widowControl w:val="0"/>
        <w:tabs>
          <w:tab w:val="left" w:pos="201"/>
        </w:tabs>
        <w:spacing w:after="0" w:line="360" w:lineRule="auto"/>
        <w:ind w:hanging="200"/>
        <w:jc w:val="both"/>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In the absence of the chair for short periods that do not require the appointment of an acting chair, a member of the tenured faculty on duty is designated by the chair to supervise the day-to-day administration of the department. This is usually the director of graduate studies, who has signature authority. </w:t>
      </w:r>
    </w:p>
    <w:p w:rsidR="005F19A2" w:rsidRDefault="005F19A2" w:rsidP="00C02FBB">
      <w:pPr>
        <w:widowControl w:val="0"/>
        <w:tabs>
          <w:tab w:val="left" w:pos="4280"/>
        </w:tabs>
        <w:spacing w:after="0" w:line="360" w:lineRule="auto"/>
        <w:ind w:hanging="224"/>
        <w:jc w:val="both"/>
        <w:rPr>
          <w:rFonts w:ascii="Times New Roman" w:eastAsia="Times New Roman" w:hAnsi="Times New Roman" w:cs="Times New Roman"/>
          <w:b/>
          <w:color w:val="000000"/>
          <w:sz w:val="20"/>
        </w:rPr>
      </w:pPr>
    </w:p>
    <w:p w:rsidR="004166DA" w:rsidRDefault="005F19A2" w:rsidP="00C02FBB">
      <w:pPr>
        <w:widowControl w:val="0"/>
        <w:tabs>
          <w:tab w:val="left" w:pos="4280"/>
        </w:tabs>
        <w:spacing w:after="0" w:line="360" w:lineRule="auto"/>
        <w:ind w:hanging="224"/>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sidR="00B033E5">
        <w:rPr>
          <w:rFonts w:ascii="Times New Roman" w:eastAsia="Times New Roman" w:hAnsi="Times New Roman" w:cs="Times New Roman"/>
          <w:b/>
          <w:color w:val="000000"/>
          <w:sz w:val="20"/>
        </w:rPr>
        <w:t>F.</w:t>
      </w:r>
      <w:r w:rsidR="00025297">
        <w:rPr>
          <w:rFonts w:ascii="Times New Roman" w:eastAsia="Times New Roman" w:hAnsi="Times New Roman" w:cs="Times New Roman"/>
          <w:b/>
          <w:color w:val="000000"/>
          <w:sz w:val="20"/>
        </w:rPr>
        <w:t xml:space="preserve"> </w:t>
      </w:r>
      <w:r w:rsidR="00B033E5">
        <w:rPr>
          <w:rFonts w:ascii="Times New Roman" w:eastAsia="Times New Roman" w:hAnsi="Times New Roman" w:cs="Times New Roman"/>
          <w:b/>
          <w:color w:val="000000"/>
          <w:sz w:val="20"/>
        </w:rPr>
        <w:t xml:space="preserve">Committees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0"/>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The chair ensures that all faculty members take an equitable share in committee responsibilities and that there is an appropriate representation of tenured and probationary faculty members on each committee. It is understood that probationary faculty should not be over-burdened with service obligations that may impede their successful progress toward fulfilling the research and publication requirements of tenure. The Modern Greek Program director </w:t>
      </w:r>
      <w:r>
        <w:rPr>
          <w:rFonts w:ascii="Times New Roman" w:eastAsia="Times New Roman" w:hAnsi="Times New Roman" w:cs="Times New Roman"/>
          <w:color w:val="000000"/>
          <w:sz w:val="20"/>
        </w:rPr>
        <w:lastRenderedPageBreak/>
        <w:t>and teaching staff are responsible for committee assignments within that program, provided that the chair, acting in concert with the rest of the faculty, has ultimate authority as provided by departmental, college, and university rules and regulations. The chair is an ex officio member of all department committees, non-voting on the committee of the eligible faculty. Ad hoc committees (such as search committees) are appointed at the chair’s discretion.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620"/>
        <w:rPr>
          <w:rFonts w:ascii="Times New Roman" w:eastAsia="Times New Roman" w:hAnsi="Times New Roman" w:cs="Times New Roman"/>
          <w:sz w:val="24"/>
        </w:rPr>
      </w:pPr>
      <w:r>
        <w:rPr>
          <w:rFonts w:ascii="Times New Roman" w:eastAsia="Times New Roman" w:hAnsi="Times New Roman" w:cs="Times New Roman"/>
          <w:b/>
          <w:color w:val="000000"/>
          <w:sz w:val="20"/>
        </w:rPr>
        <w:t>F1. Advisory Committee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chair’s advisory committee consists of four tenure-track faculty members appointed by the chair on a rotating basis for a term of one year. When possible, the members will represent every rank (assistant, associate, and full). Members become eligible for reappointment one year after their previous term has been completed.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committee advises the chair on matters of policy, budget, diversity, and any other matter put before it by the chair.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2840"/>
        <w:rPr>
          <w:rFonts w:ascii="Times New Roman" w:eastAsia="Times New Roman" w:hAnsi="Times New Roman" w:cs="Times New Roman"/>
          <w:sz w:val="24"/>
        </w:rPr>
      </w:pPr>
      <w:r>
        <w:rPr>
          <w:rFonts w:ascii="Times New Roman" w:eastAsia="Times New Roman" w:hAnsi="Times New Roman" w:cs="Times New Roman"/>
          <w:b/>
          <w:color w:val="000000"/>
          <w:sz w:val="20"/>
        </w:rPr>
        <w:t>F2. Graduate Student Advisory Committee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This committee consists of three graduate students elected from and by the graduate student body. One member will be in the first year of graduate study.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committee is primarily responsible for informing the chair and the director of graduate studies about all departmental matters of interest to the graduate students. The chair meets with the committee at least twice a semester. The committee may also ask to meet with the chair and/or the director of graduate studies.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committee acts as a committee on committees for the graduate student body, being responsible for the selection of its successor committee and of graduate student members of any departmental committee, and also for recommending members of any college or graduate school committees.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They will arrange for graduate students to meet with candidates for appointment to the faculty and will report to the departmental council in accordance with the procedures set forth in the department’s “Appointments, Promotion, and Tenure Document.” </w:t>
      </w:r>
    </w:p>
    <w:p w:rsidR="004166DA" w:rsidRDefault="004166DA" w:rsidP="00C02FBB">
      <w:pPr>
        <w:spacing w:after="0" w:line="360" w:lineRule="auto"/>
        <w:rPr>
          <w:rFonts w:ascii="Times New Roman" w:eastAsia="Times New Roman" w:hAnsi="Times New Roman" w:cs="Times New Roman"/>
          <w:sz w:val="24"/>
        </w:rPr>
      </w:pPr>
    </w:p>
    <w:p w:rsidR="00B92A43" w:rsidRDefault="00B033E5" w:rsidP="00C02FBB">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2.6 The committee's term of service is annual, and re-election is possible.</w:t>
      </w:r>
    </w:p>
    <w:p w:rsidR="008C3A16" w:rsidRDefault="008C3A16"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2880"/>
        <w:rPr>
          <w:rFonts w:ascii="Times New Roman" w:eastAsia="Times New Roman" w:hAnsi="Times New Roman" w:cs="Times New Roman"/>
          <w:sz w:val="24"/>
        </w:rPr>
      </w:pPr>
      <w:r>
        <w:rPr>
          <w:rFonts w:ascii="Times New Roman" w:eastAsia="Times New Roman" w:hAnsi="Times New Roman" w:cs="Times New Roman"/>
          <w:b/>
          <w:color w:val="000000"/>
          <w:sz w:val="20"/>
        </w:rPr>
        <w:t>F3. Graduate Studies Committee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840"/>
        <w:rPr>
          <w:rFonts w:ascii="Times New Roman" w:eastAsia="Times New Roman" w:hAnsi="Times New Roman" w:cs="Times New Roman"/>
          <w:sz w:val="24"/>
        </w:rPr>
      </w:pPr>
      <w:r>
        <w:rPr>
          <w:rFonts w:ascii="Times New Roman" w:eastAsia="Times New Roman" w:hAnsi="Times New Roman" w:cs="Times New Roman"/>
          <w:color w:val="000000"/>
          <w:sz w:val="20"/>
        </w:rPr>
        <w:lastRenderedPageBreak/>
        <w:t xml:space="preserve">The composition and responsibility of the graduate studies committee are set forth in the </w:t>
      </w:r>
      <w:r>
        <w:rPr>
          <w:rFonts w:ascii="Times New Roman" w:eastAsia="Times New Roman" w:hAnsi="Times New Roman" w:cs="Times New Roman"/>
          <w:i/>
          <w:color w:val="000000"/>
          <w:sz w:val="20"/>
        </w:rPr>
        <w:t>Graduate School</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Handbook</w:t>
      </w:r>
      <w:r>
        <w:rPr>
          <w:rFonts w:ascii="Times New Roman" w:eastAsia="Times New Roman" w:hAnsi="Times New Roman" w:cs="Times New Roman"/>
          <w:color w:val="000000"/>
          <w:sz w:val="20"/>
        </w:rPr>
        <w:t>, IV section 2. Within those rules, the following departmental rules and procedures also apply: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graduate studies committee consists of the director of graduate studies in Classics, who is the chair of the committee, the departmental chair, two other members of the graduate faculty, the director of the elementary Latin program (when the committee is sitting to advise the chair on teaching assignments), and the members of the graduate student advisory committee (GSAC).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director of graduate studies is appointed by the chair. The other members of the committee, other than the GSAC representatives, are appointed by the chair for staggered terms, after consultation with the director of graduate studies.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members of the graduate studies committee are appointed for three years in staggered terms with possibility of reappointment. The chair, in consultation with the director of graduate studies, fills interim vacancies.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graduate studies committee is generally responsible for matters of policy and procedure regarding the administration of the graduate program; this entails review of the graduate program, including requirements and curriculum, the latter in cooperation with the curriculum committee. The duties of the graduate studies committee include admissions, evaluations of graduate students and teaching associates, setting graduate examinations, fellowship recommendations and appointments to teaching associateships. These duties will be equitably shared among the faculty members of the Committee.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3.5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director of graduate studies is primarily responsible for advising graduate students during their first two years in the program (that is, before they form their separate supervisory committees) and for organizing graduate language examinations and MA breadth examinations. The director ensures that students are placed with individual supervisors after they have fulfilled the requirements for an MA degree, and coordinates student presentations with the lecture committee. The director makes recommendations for admissions and fellowships on the advice of the graduate studies committee, and s/he approves and recommends the graduate faculty to the appropriate category. After consulting with the chair, the director of graduate studies may delegate tasks and responsibilities to faculty members outside the graduate committee.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3.6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graduate studies committee advises the chair in the assignment of teaching and grading duties to graduate teaching associates and in the assignment of other duties for which stipends are paid to teaching, research, and administrative associates. In recommending these assignments, the committee will consider the graduate students’ ranked preferences and the needs of the department. The chair will make final decisions.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3.7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Changes in assignment or additional assignments are made by the chair based on the information available from </w:t>
      </w:r>
      <w:r>
        <w:rPr>
          <w:rFonts w:ascii="Times New Roman" w:eastAsia="Times New Roman" w:hAnsi="Times New Roman" w:cs="Times New Roman"/>
          <w:color w:val="000000"/>
          <w:sz w:val="20"/>
        </w:rPr>
        <w:lastRenderedPageBreak/>
        <w:t xml:space="preserve">the process described in 3.6 and further consultation, if required. These may be necessitated by changes in enrollment or course offerings.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020"/>
        <w:rPr>
          <w:rFonts w:ascii="Times New Roman" w:eastAsia="Times New Roman" w:hAnsi="Times New Roman" w:cs="Times New Roman"/>
          <w:sz w:val="24"/>
        </w:rPr>
      </w:pPr>
      <w:r>
        <w:rPr>
          <w:rFonts w:ascii="Times New Roman" w:eastAsia="Times New Roman" w:hAnsi="Times New Roman" w:cs="Times New Roman"/>
          <w:b/>
          <w:color w:val="000000"/>
          <w:sz w:val="20"/>
        </w:rPr>
        <w:t>F4. Undergraduate Studies Committee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undergraduate studies committee consists of the director of undergraduate studies, who is chair of the committee, the director of the MGP (or his designee), the director of the elementary Latin program, two other members of the tenure-track faculty, one graduate student appointed by the GSAC, and one undergraduate major student.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chair appoints the director of undergraduate studies. The other faculty members and the undergraduate student are appointed by the chair in consultation with the director.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normal term of service for the director of undergraduate studies and the committee is three years. Faculty members are appointed to staggered terms; student members serve a one-year term. Reappointment to the committee or its chairship is possible. Interim vacancies are filled by the departmental chair in consultation with the director.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undergraduate committee is responsible for the general policies and procedures of the undergraduate programs, specifically: ongoing review of the undergraduate program, including requirements and curriculum (the latter in cooperation with the curriculum committee); undergraduate major advising; the departmental honors program; reporting to the departmental council on the status of undergraduate majors and the program as a whole; and administration of EM credit (i.e., credit by examination), K (transfer) credits, and placement examinations. After consulting with the chair, the director may delegate certain responsibilities to faculty members outside the undergraduate committee.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4.5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director of undergraduate studies will also be responsible for the general supervision of the 1000-level Greek courses and for curriculum development in the elementary Greek program (in cooperation with the curriculum committee).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500"/>
        <w:rPr>
          <w:rFonts w:ascii="Times New Roman" w:eastAsia="Times New Roman" w:hAnsi="Times New Roman" w:cs="Times New Roman"/>
          <w:sz w:val="24"/>
        </w:rPr>
      </w:pPr>
      <w:r>
        <w:rPr>
          <w:rFonts w:ascii="Times New Roman" w:eastAsia="Times New Roman" w:hAnsi="Times New Roman" w:cs="Times New Roman"/>
          <w:b/>
          <w:color w:val="000000"/>
          <w:sz w:val="20"/>
        </w:rPr>
        <w:t>F5. Curriculum Committee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The curriculum committee consists of four tenure-track faculty members (one representing the graduate studies committee, one representing the undergraduate committee, one the MGP, and a chair who usually is a full professor) and one undergraduate major, all appointed by the department chair; and one graduate student member selected by the graduate student advisory committee. All serve for a term of one year. The committee is responsible for the ongoing review of the departmental curriculum, for assessments of undergraduate and graduate programs as directed </w:t>
      </w:r>
      <w:r>
        <w:rPr>
          <w:rFonts w:ascii="Times New Roman" w:eastAsia="Times New Roman" w:hAnsi="Times New Roman" w:cs="Times New Roman"/>
          <w:color w:val="000000"/>
          <w:sz w:val="20"/>
        </w:rPr>
        <w:lastRenderedPageBreak/>
        <w:t>by the dean’s office, and for developing and preparing curricular proposals for submission to the departmental council.</w:t>
      </w:r>
    </w:p>
    <w:p w:rsidR="004166DA" w:rsidRDefault="00B033E5" w:rsidP="00C02FBB">
      <w:pPr>
        <w:spacing w:after="0" w:line="360" w:lineRule="auto"/>
        <w:ind w:left="3060"/>
        <w:rPr>
          <w:rFonts w:ascii="Times New Roman" w:eastAsia="Times New Roman" w:hAnsi="Times New Roman" w:cs="Times New Roman"/>
          <w:sz w:val="24"/>
        </w:rPr>
      </w:pPr>
      <w:r>
        <w:rPr>
          <w:rFonts w:ascii="Times New Roman" w:eastAsia="Times New Roman" w:hAnsi="Times New Roman" w:cs="Times New Roman"/>
          <w:b/>
          <w:color w:val="000000"/>
          <w:sz w:val="20"/>
        </w:rPr>
        <w:t>F6. Teaching Evaluation Coordinator</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320"/>
        <w:rPr>
          <w:rFonts w:ascii="Times New Roman" w:eastAsia="Times New Roman" w:hAnsi="Times New Roman" w:cs="Times New Roman"/>
          <w:sz w:val="24"/>
        </w:rPr>
      </w:pPr>
      <w:r>
        <w:rPr>
          <w:rFonts w:ascii="Times New Roman" w:eastAsia="Times New Roman" w:hAnsi="Times New Roman" w:cs="Times New Roman"/>
          <w:color w:val="000000"/>
          <w:sz w:val="20"/>
        </w:rPr>
        <w:t>The teaching evaluation coordinator is a full or associate professor appointed by the chair for a term of one year, with the possibility of reappointment. The coordinator’s responsibility is to assign, oversee, and, if necessary, conduct peer reviews of teaching, as stipulated in the department’s AP&amp;T document.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680"/>
        <w:rPr>
          <w:rFonts w:ascii="Times New Roman" w:eastAsia="Times New Roman" w:hAnsi="Times New Roman" w:cs="Times New Roman"/>
          <w:sz w:val="24"/>
        </w:rPr>
      </w:pPr>
      <w:r>
        <w:rPr>
          <w:rFonts w:ascii="Times New Roman" w:eastAsia="Times New Roman" w:hAnsi="Times New Roman" w:cs="Times New Roman"/>
          <w:b/>
          <w:color w:val="000000"/>
          <w:sz w:val="20"/>
        </w:rPr>
        <w:t>F7. Lecture Committee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7.1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lecture committee consists of three members of the tenure-track faculty appointed by the chair for a term of one year, with the possibility of reappointment. The chair will appoint one of the members to chair the committee.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7.2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committee, in consultation with the entire faculty, will advise the chair on inviting lecturers, and it will coordinate the program of lectures and papers delivered in the department, with the exception of the Schlam and the Leontis lectures. The decision to invite a speaker is made by the chair.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7.3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committee will make the necessary arrangements for lectures and conferences in cooperation with the office staff. The committee or its chair may solicit volunteers from among the faculty to take on such responsibility, under the supervision of the committee.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680"/>
        <w:rPr>
          <w:rFonts w:ascii="Times New Roman" w:eastAsia="Times New Roman" w:hAnsi="Times New Roman" w:cs="Times New Roman"/>
          <w:sz w:val="24"/>
        </w:rPr>
      </w:pPr>
      <w:r>
        <w:rPr>
          <w:rFonts w:ascii="Times New Roman" w:eastAsia="Times New Roman" w:hAnsi="Times New Roman" w:cs="Times New Roman"/>
          <w:b/>
          <w:color w:val="000000"/>
          <w:sz w:val="20"/>
        </w:rPr>
        <w:t>F8. Awards Committee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awards committee consists of three members of the tenure-track faculty appointed by the chair for a term of one year with the possibility of reappointment. The chair will appoint one of the faculty members to chair the committee.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8.2 </w:t>
      </w:r>
      <w:r>
        <w:rPr>
          <w:rFonts w:ascii="Times New Roman" w:eastAsia="Times New Roman" w:hAnsi="Times New Roman" w:cs="Times New Roman"/>
          <w:sz w:val="24"/>
        </w:rPr>
        <w:tab/>
      </w:r>
      <w:r>
        <w:rPr>
          <w:rFonts w:ascii="Times New Roman" w:eastAsia="Times New Roman" w:hAnsi="Times New Roman" w:cs="Times New Roman"/>
          <w:color w:val="000000"/>
          <w:sz w:val="20"/>
        </w:rPr>
        <w:t>The awards committee will inform the faculty about the awards and scholarships for which students may compete in each year. It will then review nominations or applications for any scholarships, awards, or prizes, based usually on project proposals or papers. These awards include the Vaughn Travel Award, the Babcock Travel Award, the Wantman Foreign Study Scholarship, the Woodhead Prize, the Award of Excellence in Classics, the Honorable Mention in Classics</w:t>
      </w:r>
      <w:r w:rsidR="00A326D3">
        <w:rPr>
          <w:rFonts w:ascii="Times New Roman" w:eastAsia="Times New Roman" w:hAnsi="Times New Roman" w:cs="Times New Roman"/>
          <w:color w:val="000000"/>
          <w:sz w:val="20"/>
        </w:rPr>
        <w:t>, the Kozyris award,</w:t>
      </w:r>
      <w:r>
        <w:rPr>
          <w:rFonts w:ascii="Times New Roman" w:eastAsia="Times New Roman" w:hAnsi="Times New Roman" w:cs="Times New Roman"/>
          <w:color w:val="000000"/>
          <w:sz w:val="20"/>
        </w:rPr>
        <w:t xml:space="preserve"> and any other awards that become available.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Committee together with the director of undergraduate studies will review qualified candidates for the Neustadt Scholarship, and any other undergraduate award, based on academic merit. </w:t>
      </w:r>
      <w:r w:rsidR="00F71F3C">
        <w:rPr>
          <w:rFonts w:ascii="Times New Roman" w:eastAsia="Times New Roman" w:hAnsi="Times New Roman" w:cs="Times New Roman"/>
          <w:color w:val="000000"/>
          <w:sz w:val="20"/>
        </w:rPr>
        <w:t xml:space="preserve">A member of the Modern Greek faculty must be present at the discussion and </w:t>
      </w:r>
      <w:r w:rsidR="008B61D8">
        <w:rPr>
          <w:rFonts w:ascii="Times New Roman" w:eastAsia="Times New Roman" w:hAnsi="Times New Roman" w:cs="Times New Roman"/>
          <w:color w:val="000000"/>
          <w:sz w:val="20"/>
        </w:rPr>
        <w:t>selection</w:t>
      </w:r>
      <w:r w:rsidR="00F71F3C">
        <w:rPr>
          <w:rFonts w:ascii="Times New Roman" w:eastAsia="Times New Roman" w:hAnsi="Times New Roman" w:cs="Times New Roman"/>
          <w:color w:val="000000"/>
          <w:sz w:val="20"/>
        </w:rPr>
        <w:t xml:space="preserve"> </w:t>
      </w:r>
      <w:r w:rsidR="008B61D8">
        <w:rPr>
          <w:rFonts w:ascii="Times New Roman" w:eastAsia="Times New Roman" w:hAnsi="Times New Roman" w:cs="Times New Roman"/>
          <w:color w:val="000000"/>
          <w:sz w:val="20"/>
        </w:rPr>
        <w:t>of</w:t>
      </w:r>
      <w:r w:rsidR="00F71F3C">
        <w:rPr>
          <w:rFonts w:ascii="Times New Roman" w:eastAsia="Times New Roman" w:hAnsi="Times New Roman" w:cs="Times New Roman"/>
          <w:color w:val="000000"/>
          <w:sz w:val="20"/>
        </w:rPr>
        <w:t xml:space="preserve"> the Kozyris Award </w:t>
      </w:r>
      <w:r w:rsidR="008B61D8">
        <w:rPr>
          <w:rFonts w:ascii="Times New Roman" w:eastAsia="Times New Roman" w:hAnsi="Times New Roman" w:cs="Times New Roman"/>
          <w:color w:val="000000"/>
          <w:sz w:val="20"/>
        </w:rPr>
        <w:t xml:space="preserve">recipient </w:t>
      </w:r>
      <w:r w:rsidR="00F71F3C">
        <w:rPr>
          <w:rFonts w:ascii="Times New Roman" w:eastAsia="Times New Roman" w:hAnsi="Times New Roman" w:cs="Times New Roman"/>
          <w:color w:val="000000"/>
          <w:sz w:val="20"/>
        </w:rPr>
        <w:t xml:space="preserve">(as a full member of </w:t>
      </w:r>
      <w:r w:rsidR="00F71F3C">
        <w:rPr>
          <w:rFonts w:ascii="Times New Roman" w:eastAsia="Times New Roman" w:hAnsi="Times New Roman" w:cs="Times New Roman"/>
          <w:color w:val="000000"/>
          <w:sz w:val="20"/>
        </w:rPr>
        <w:lastRenderedPageBreak/>
        <w:t>the Committee in this case).</w:t>
      </w:r>
      <w:r w:rsidR="008B61D8">
        <w:rPr>
          <w:rFonts w:ascii="Times New Roman" w:eastAsia="Times New Roman" w:hAnsi="Times New Roman" w:cs="Times New Roman"/>
          <w:color w:val="000000"/>
          <w:sz w:val="20"/>
        </w:rPr>
        <w:t xml:space="preserve"> Any discussion regarding the administration and allocation of the Kozyris Award must include </w:t>
      </w:r>
      <w:r w:rsidR="00C628F8">
        <w:rPr>
          <w:rFonts w:ascii="Times New Roman" w:eastAsia="Times New Roman" w:hAnsi="Times New Roman" w:cs="Times New Roman"/>
          <w:color w:val="000000"/>
          <w:sz w:val="20"/>
        </w:rPr>
        <w:t>at least one</w:t>
      </w:r>
      <w:r w:rsidR="008B61D8">
        <w:rPr>
          <w:rFonts w:ascii="Times New Roman" w:eastAsia="Times New Roman" w:hAnsi="Times New Roman" w:cs="Times New Roman"/>
          <w:color w:val="000000"/>
          <w:sz w:val="20"/>
        </w:rPr>
        <w:t xml:space="preserve"> member of the Modern Greek faculty</w:t>
      </w:r>
      <w:r w:rsidR="00563DB8">
        <w:rPr>
          <w:rFonts w:ascii="Times New Roman" w:eastAsia="Times New Roman" w:hAnsi="Times New Roman" w:cs="Times New Roman"/>
          <w:color w:val="000000"/>
          <w:sz w:val="20"/>
        </w:rPr>
        <w:t>.</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committee will recommend candidates to the chair, who will make the final decisions and then inform the recipients and the rest of the department.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740"/>
        <w:rPr>
          <w:rFonts w:ascii="Times New Roman" w:eastAsia="Times New Roman" w:hAnsi="Times New Roman" w:cs="Times New Roman"/>
          <w:sz w:val="24"/>
        </w:rPr>
      </w:pPr>
      <w:r>
        <w:rPr>
          <w:rFonts w:ascii="Times New Roman" w:eastAsia="Times New Roman" w:hAnsi="Times New Roman" w:cs="Times New Roman"/>
          <w:b/>
          <w:color w:val="000000"/>
          <w:sz w:val="20"/>
        </w:rPr>
        <w:t>G. Program Directors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2740"/>
        <w:rPr>
          <w:rFonts w:ascii="Times New Roman" w:eastAsia="Times New Roman" w:hAnsi="Times New Roman" w:cs="Times New Roman"/>
          <w:sz w:val="24"/>
        </w:rPr>
      </w:pPr>
      <w:r>
        <w:rPr>
          <w:rFonts w:ascii="Times New Roman" w:eastAsia="Times New Roman" w:hAnsi="Times New Roman" w:cs="Times New Roman"/>
          <w:b/>
          <w:color w:val="000000"/>
          <w:sz w:val="20"/>
        </w:rPr>
        <w:t>G1. Modern Greek Program Director (MGP)</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1.1 The MGP is autonomous as an instructional section within the Department of Classics. The faculty of the MGP retains full authority for its undergraduate program and all instructional matters at the undergraduate level, advising,</w:t>
      </w:r>
      <w:r w:rsidR="008C3A16">
        <w:rPr>
          <w:rFonts w:ascii="Times New Roman" w:eastAsia="Times New Roman" w:hAnsi="Times New Roman" w:cs="Times New Roman"/>
          <w:sz w:val="24"/>
        </w:rPr>
        <w:t xml:space="preserve"> </w:t>
      </w:r>
      <w:r>
        <w:rPr>
          <w:rFonts w:ascii="Times New Roman" w:eastAsia="Times New Roman" w:hAnsi="Times New Roman" w:cs="Times New Roman"/>
          <w:color w:val="000000"/>
          <w:sz w:val="20"/>
        </w:rPr>
        <w:t>curriculum design, and all questions and problems that may arise in any of the Modern Greek sections, subject to the governance provisions established above.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director of the Modern Greek Program is appointed by the chair in consultation with the faculty of the Modern Greek Program. The appointment is for a period of four years, after which it may be renewed.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scheduling of courses in the MGP is the responsibility of the director in consultation with the chair and the office staff. Final decisions concerning scheduling, staffing, and adjusting the course offerings, as mandated by the respective enrollments and college guidelines, rest with the chair.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2680"/>
        <w:rPr>
          <w:rFonts w:ascii="Times New Roman" w:eastAsia="Times New Roman" w:hAnsi="Times New Roman" w:cs="Times New Roman"/>
          <w:sz w:val="24"/>
        </w:rPr>
      </w:pPr>
      <w:r>
        <w:rPr>
          <w:rFonts w:ascii="Times New Roman" w:eastAsia="Times New Roman" w:hAnsi="Times New Roman" w:cs="Times New Roman"/>
          <w:b/>
          <w:color w:val="000000"/>
          <w:sz w:val="20"/>
        </w:rPr>
        <w:t>G2. Director of the Elementary Latin Program</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director of the elementary Latin program is appointed by the chair from the tenured faculty for a term of one year, with the possibility of reappointment.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director is responsible for the general supervision of the 1000-level Latin courses; for curriculum development in the elementary Latin program, in cooperation with the departmental curriculum committee; for the recommendation and review of goals and teaching guidelines in elementary Latin courses; for overseeing the GTAs’ performance in the elementary Latin sequence; and for supervising the mentoring and evaluation of Latin GTAs.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02"/>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director reports to the director of graduate studies on the progress of the GTAs, and to the faculty at the time of graduate student evaluations. </w:t>
      </w:r>
    </w:p>
    <w:p w:rsidR="004166DA" w:rsidRDefault="004166DA" w:rsidP="00C02FBB">
      <w:pPr>
        <w:spacing w:after="0" w:line="360" w:lineRule="auto"/>
        <w:rPr>
          <w:rFonts w:ascii="Times New Roman" w:eastAsia="Times New Roman" w:hAnsi="Times New Roman" w:cs="Times New Roman"/>
          <w:sz w:val="24"/>
        </w:rPr>
      </w:pPr>
    </w:p>
    <w:p w:rsidR="00397782" w:rsidRDefault="00B033E5" w:rsidP="00C02FBB">
      <w:pPr>
        <w:spacing w:after="0" w:line="360" w:lineRule="auto"/>
        <w:ind w:left="2880" w:firstLine="72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H. Representatives</w:t>
      </w:r>
    </w:p>
    <w:p w:rsidR="004166DA" w:rsidRDefault="00B033E5" w:rsidP="00C02FBB">
      <w:pPr>
        <w:spacing w:after="0" w:line="360" w:lineRule="auto"/>
        <w:ind w:left="2880" w:firstLine="720"/>
        <w:rPr>
          <w:rFonts w:ascii="Times New Roman" w:eastAsia="Times New Roman" w:hAnsi="Times New Roman" w:cs="Times New Roman"/>
          <w:sz w:val="24"/>
        </w:rPr>
      </w:pPr>
      <w:r>
        <w:rPr>
          <w:rFonts w:ascii="Times New Roman" w:eastAsia="Times New Roman" w:hAnsi="Times New Roman" w:cs="Times New Roman"/>
          <w:b/>
          <w:color w:val="000000"/>
          <w:sz w:val="20"/>
        </w:rPr>
        <w:lastRenderedPageBreak/>
        <w:t>H1. Library Representative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20"/>
        <w:rPr>
          <w:rFonts w:ascii="Times New Roman" w:eastAsia="Times New Roman" w:hAnsi="Times New Roman" w:cs="Times New Roman"/>
          <w:sz w:val="24"/>
        </w:rPr>
      </w:pPr>
      <w:r>
        <w:rPr>
          <w:rFonts w:ascii="Times New Roman" w:eastAsia="Times New Roman" w:hAnsi="Times New Roman" w:cs="Times New Roman"/>
          <w:color w:val="000000"/>
          <w:sz w:val="20"/>
        </w:rPr>
        <w:t>The library representative works with the Classics librarian to ensure that the needs of the departmental faculty and graduate students are met. The representative is also responsible for the maintenance of the departmental reading room, and is advised and helped by a member of GSAC designated to this task.</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0"/>
        </w:rPr>
        <w:t>IV. FACULTY RIGHTS, DUTIES AND RESPONSIBILITIES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In April 2006, the university issued a reaffirmation of academic rights, responsibilities, and processes for addressing</w:t>
      </w:r>
      <w:r w:rsidR="00407DB3">
        <w:rPr>
          <w:rFonts w:ascii="Times New Roman" w:eastAsia="Times New Roman" w:hAnsi="Times New Roman" w:cs="Times New Roman"/>
          <w:sz w:val="24"/>
        </w:rPr>
        <w:t xml:space="preserve"> </w:t>
      </w:r>
      <w:r>
        <w:rPr>
          <w:rFonts w:ascii="Times New Roman" w:eastAsia="Times New Roman" w:hAnsi="Times New Roman" w:cs="Times New Roman"/>
          <w:color w:val="000000"/>
          <w:sz w:val="20"/>
        </w:rPr>
        <w:t xml:space="preserve">concerns. This statement can be found on the website of the Office of Academic Affairs: </w:t>
      </w:r>
      <w:hyperlink r:id="rId7">
        <w:r>
          <w:rPr>
            <w:rFonts w:ascii="Times New Roman" w:eastAsia="Times New Roman" w:hAnsi="Times New Roman" w:cs="Times New Roman"/>
            <w:color w:val="0000FF"/>
            <w:sz w:val="20"/>
            <w:u w:val="single"/>
          </w:rPr>
          <w:t>http://oaa.osu.edu/rightsandresponsibilities.html</w:t>
        </w:r>
      </w:hyperlink>
      <w:r>
        <w:rPr>
          <w:rFonts w:ascii="Times New Roman" w:eastAsia="Times New Roman" w:hAnsi="Times New Roman" w:cs="Times New Roman"/>
          <w:sz w:val="20"/>
        </w:rPr>
        <w: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80"/>
        <w:rPr>
          <w:rFonts w:ascii="Times New Roman" w:eastAsia="Times New Roman" w:hAnsi="Times New Roman" w:cs="Times New Roman"/>
          <w:sz w:val="24"/>
        </w:rPr>
      </w:pPr>
      <w:r>
        <w:rPr>
          <w:rFonts w:ascii="Times New Roman" w:eastAsia="Times New Roman" w:hAnsi="Times New Roman" w:cs="Times New Roman"/>
          <w:sz w:val="20"/>
        </w:rPr>
        <w:t>The faculty members of the Department of Classics are expected to perform duties in the three traditional areas of research, teaching, and service, with tenure-track faculty having greater emphasis on the first two.</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00"/>
        <w:rPr>
          <w:rFonts w:ascii="Times New Roman" w:eastAsia="Times New Roman" w:hAnsi="Times New Roman" w:cs="Times New Roman"/>
          <w:sz w:val="24"/>
        </w:rPr>
      </w:pPr>
      <w:r>
        <w:rPr>
          <w:rFonts w:ascii="Times New Roman" w:eastAsia="Times New Roman" w:hAnsi="Times New Roman" w:cs="Times New Roman"/>
          <w:sz w:val="20"/>
        </w:rPr>
        <w:t>A full-time faculty member’s primary professional commitment is to The Ohio State University and the guidelines below are based on that commitment. Faculty with professional commitments outside of Ohio State during on-duty periods (including teaching at another institution; conducting research for an entity outside of Ohio State; external consulting) must disclose and discuss these with the chair in order to ensure that no conflict of commitment exists. Information on faculty conflicts of commitment is presented in the OAA Faculty Conflict of Commitment policy (</w:t>
      </w:r>
      <w:hyperlink r:id="rId8">
        <w:r>
          <w:rPr>
            <w:rFonts w:ascii="Times New Roman" w:eastAsia="Times New Roman" w:hAnsi="Times New Roman" w:cs="Times New Roman"/>
            <w:color w:val="0000FF"/>
            <w:sz w:val="20"/>
            <w:u w:val="single"/>
          </w:rPr>
          <w:t>http://oaa.osu.edu/assets/files/documents/conflictofcommitment.pdf</w:t>
        </w:r>
      </w:hyperlink>
      <w:r>
        <w:rPr>
          <w:rFonts w:ascii="Times New Roman" w:eastAsia="Times New Roman" w:hAnsi="Times New Roman" w:cs="Times New Roman"/>
          <w:sz w:val="20"/>
        </w:rPr>
        <w: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0"/>
        </w:rPr>
        <w:t>A. Tenure-track faculty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580"/>
        <w:rPr>
          <w:rFonts w:ascii="Times New Roman" w:eastAsia="Times New Roman" w:hAnsi="Times New Roman" w:cs="Times New Roman"/>
          <w:sz w:val="24"/>
        </w:rPr>
      </w:pPr>
      <w:r>
        <w:rPr>
          <w:rFonts w:ascii="Times New Roman" w:eastAsia="Times New Roman" w:hAnsi="Times New Roman" w:cs="Times New Roman"/>
          <w:b/>
          <w:sz w:val="20"/>
        </w:rPr>
        <w:t>A1. Instructional Activity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i/>
          <w:sz w:val="20"/>
        </w:rPr>
        <w:t>a. Faculty Teaching Load Guidelines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60"/>
        <w:rPr>
          <w:rFonts w:ascii="Times New Roman" w:eastAsia="Times New Roman" w:hAnsi="Times New Roman" w:cs="Times New Roman"/>
          <w:sz w:val="24"/>
        </w:rPr>
      </w:pPr>
      <w:r>
        <w:rPr>
          <w:rFonts w:ascii="Times New Roman" w:eastAsia="Times New Roman" w:hAnsi="Times New Roman" w:cs="Times New Roman"/>
          <w:sz w:val="20"/>
        </w:rPr>
        <w:t>Normally a faculty member in the Department of Classics is required to teach four courses a year. In addition, a faculty member is expected to advise MA and PhD students, set graduate exams, and supervise individual studies, honors theses, and senior theses. The director of graduate studies receives a course reduction of a single course in a three-year term. The executive dean of the college must approve all teaching reductions that involve course credit.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i/>
          <w:sz w:val="20"/>
        </w:rPr>
        <w:t>b. Class Assignments and Schedules</w:t>
      </w:r>
    </w:p>
    <w:p w:rsidR="004166DA" w:rsidRDefault="004166DA" w:rsidP="00C02FBB">
      <w:pPr>
        <w:spacing w:after="0" w:line="360" w:lineRule="auto"/>
        <w:rPr>
          <w:rFonts w:ascii="Times New Roman" w:eastAsia="Times New Roman" w:hAnsi="Times New Roman" w:cs="Times New Roman"/>
          <w:sz w:val="24"/>
        </w:rPr>
      </w:pP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0"/>
        </w:rPr>
        <w:t>Course offerings and class assignments are determined by the chair on the advice of the director of graduate studies, the director of the MGP, and the director of undergraduate studies. Course assignments will balance the interests and expertise of the individual faculty member with the department’s need to offer courses of all types and levels and to maintain its enrollments. The chair will consult with faculty in making these assignments. All changes, including those in class meeting times, must be cleared through the chair. Cancellation of a class due to insufficient enrollment does not entail a course reduction: the canceled class must be made up. Enrollment in MGP will be measured with reference to other “less frequently taught languages” (e.g., Urdu, Persian, Turkish, and Swedish). In the event that an MG course fails to meet the enrollment criteria and must be canceled, every attempt will be made to offer another MG course in its stead, save where another arrangement is made by mutual agreement with the</w:t>
      </w:r>
      <w:r w:rsidR="00407DB3">
        <w:rPr>
          <w:rFonts w:ascii="Times New Roman" w:eastAsia="Times New Roman" w:hAnsi="Times New Roman" w:cs="Times New Roman"/>
          <w:sz w:val="24"/>
        </w:rPr>
        <w:t xml:space="preserve"> </w:t>
      </w:r>
      <w:r>
        <w:rPr>
          <w:rFonts w:ascii="Times New Roman" w:eastAsia="Times New Roman" w:hAnsi="Times New Roman" w:cs="Times New Roman"/>
          <w:color w:val="000000"/>
          <w:sz w:val="20"/>
        </w:rPr>
        <w:t>chair.</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740"/>
        <w:rPr>
          <w:rFonts w:ascii="Times New Roman" w:eastAsia="Times New Roman" w:hAnsi="Times New Roman" w:cs="Times New Roman"/>
          <w:sz w:val="24"/>
        </w:rPr>
      </w:pPr>
      <w:r>
        <w:rPr>
          <w:rFonts w:ascii="Times New Roman" w:eastAsia="Times New Roman" w:hAnsi="Times New Roman" w:cs="Times New Roman"/>
          <w:b/>
          <w:color w:val="000000"/>
          <w:sz w:val="20"/>
        </w:rPr>
        <w:t>A2. Scholarly Activity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i/>
          <w:color w:val="000000"/>
          <w:sz w:val="20"/>
        </w:rPr>
        <w:t>a. Research Guidelines</w:t>
      </w:r>
      <w:r>
        <w:rPr>
          <w:rFonts w:ascii="Times New Roman" w:eastAsia="Times New Roman" w:hAnsi="Times New Roman" w:cs="Times New Roman"/>
          <w:b/>
          <w:color w:val="000000"/>
          <w:sz w:val="20"/>
        </w:rPr>
        <w: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Faculty members are required to maintain active programs of research and publication at a level that is esteemed by the international scholarly community. This usually takes the form of published books, articles, and edited volumes, and papers presented at other universities, scholarly conferences, or meetings of regional, national, and international associations. It may also take the form of electronic publications, provided that they are vetted in a manner comparable with that of traditional monographs or journals. The department expects both productivity in one or more of these areas each year and periodic recognition by the larger scholarly community. Such recognition takes the form of reviews, fellowship awards, offices in professional associations, journal editorships, membership on editorial boards, invitations to speak, to referee journal articles and books, and to review programs at other institutions, and other generally recognized measures of prestige.</w:t>
      </w:r>
    </w:p>
    <w:p w:rsidR="00407DB3" w:rsidRDefault="00407DB3" w:rsidP="00C02FBB">
      <w:pPr>
        <w:spacing w:after="0" w:line="360" w:lineRule="auto"/>
        <w:ind w:right="100"/>
        <w:rPr>
          <w:rFonts w:ascii="Times New Roman" w:eastAsia="Times New Roman" w:hAnsi="Times New Roman" w:cs="Times New Roman"/>
          <w:color w:val="000000"/>
          <w:sz w:val="20"/>
        </w:rPr>
      </w:pPr>
    </w:p>
    <w:p w:rsidR="004166DA" w:rsidRDefault="00B033E5" w:rsidP="00C02FBB">
      <w:pPr>
        <w:spacing w:after="0" w:line="360" w:lineRule="auto"/>
        <w:ind w:right="100"/>
        <w:rPr>
          <w:rFonts w:ascii="Times New Roman" w:eastAsia="Times New Roman" w:hAnsi="Times New Roman" w:cs="Times New Roman"/>
          <w:sz w:val="24"/>
        </w:rPr>
      </w:pPr>
      <w:r>
        <w:rPr>
          <w:rFonts w:ascii="Times New Roman" w:eastAsia="Times New Roman" w:hAnsi="Times New Roman" w:cs="Times New Roman"/>
          <w:color w:val="000000"/>
          <w:sz w:val="20"/>
        </w:rPr>
        <w:t>Applications for grants-in-aid, outside funds, and external fellowships must be discussed in advance with the chair, so that the impact of a successful application upon the department's teaching schedule can be assessed.</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820"/>
        <w:rPr>
          <w:rFonts w:ascii="Times New Roman" w:eastAsia="Times New Roman" w:hAnsi="Times New Roman" w:cs="Times New Roman"/>
          <w:sz w:val="24"/>
        </w:rPr>
      </w:pPr>
      <w:r>
        <w:rPr>
          <w:rFonts w:ascii="Times New Roman" w:eastAsia="Times New Roman" w:hAnsi="Times New Roman" w:cs="Times New Roman"/>
          <w:b/>
          <w:color w:val="000000"/>
          <w:sz w:val="20"/>
        </w:rPr>
        <w:t>A3. Service Activity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Service covers three basic areas: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693"/>
        </w:tabs>
        <w:spacing w:after="0" w:line="360" w:lineRule="auto"/>
        <w:ind w:firstLine="504"/>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Service to the department, college and university, i.e., administrative and committee work at all levels of this institution, including course development, participation in recruitment of students and faculty, and reviewing promotion and tenure dossiers.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705"/>
        </w:tabs>
        <w:spacing w:after="0" w:line="360" w:lineRule="auto"/>
        <w:ind w:firstLine="50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b.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Service to the profession, i.e., committee work in local, regional, national, and international professional organizations; evaluating scholarly papers and books; reviewing promotion and tenure dossiers from other universities; and the organization of colloquia and conferences.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694"/>
        </w:tabs>
        <w:spacing w:after="0" w:line="360" w:lineRule="auto"/>
        <w:ind w:firstLine="504"/>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In addition, many of the faculty participate in a variety of community services, in fundraising efforts, and on maintaining contact with foreign institutions and governments.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200"/>
        <w:rPr>
          <w:rFonts w:ascii="Times New Roman" w:eastAsia="Times New Roman" w:hAnsi="Times New Roman" w:cs="Times New Roman"/>
          <w:sz w:val="24"/>
        </w:rPr>
      </w:pPr>
      <w:r>
        <w:rPr>
          <w:rFonts w:ascii="Times New Roman" w:eastAsia="Times New Roman" w:hAnsi="Times New Roman" w:cs="Times New Roman"/>
          <w:color w:val="000000"/>
          <w:sz w:val="20"/>
        </w:rPr>
        <w:t>Regular participation in category a., especially service on departmental and college committees, is the minimum requirement of all full-time members of the faculty, and some service activities will fall even into their unpaid summer semester. Regular service does not constitute a justification for a course reduction. Faculty members who do not supervise graduates students are expected to commit more of their time to service activity.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4040"/>
        <w:rPr>
          <w:rFonts w:ascii="Times New Roman" w:eastAsia="Times New Roman" w:hAnsi="Times New Roman" w:cs="Times New Roman"/>
          <w:sz w:val="24"/>
        </w:rPr>
      </w:pPr>
      <w:r>
        <w:rPr>
          <w:rFonts w:ascii="Times New Roman" w:eastAsia="Times New Roman" w:hAnsi="Times New Roman" w:cs="Times New Roman"/>
          <w:b/>
          <w:color w:val="000000"/>
          <w:sz w:val="20"/>
        </w:rPr>
        <w:t>A4. Mentoring</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260"/>
        <w:rPr>
          <w:rFonts w:ascii="Times New Roman" w:eastAsia="Times New Roman" w:hAnsi="Times New Roman" w:cs="Times New Roman"/>
          <w:sz w:val="24"/>
        </w:rPr>
      </w:pPr>
      <w:r>
        <w:rPr>
          <w:rFonts w:ascii="Times New Roman" w:eastAsia="Times New Roman" w:hAnsi="Times New Roman" w:cs="Times New Roman"/>
          <w:color w:val="000000"/>
          <w:sz w:val="20"/>
        </w:rPr>
        <w:t>The chair assigns a tenured faculty member as a mentor to each probationary faculty member, after consultations with both parties. The mentor reports to the chair.</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420"/>
        <w:rPr>
          <w:rFonts w:ascii="Times New Roman" w:eastAsia="Times New Roman" w:hAnsi="Times New Roman" w:cs="Times New Roman"/>
          <w:sz w:val="24"/>
        </w:rPr>
      </w:pPr>
      <w:r>
        <w:rPr>
          <w:rFonts w:ascii="Times New Roman" w:eastAsia="Times New Roman" w:hAnsi="Times New Roman" w:cs="Times New Roman"/>
          <w:b/>
          <w:color w:val="000000"/>
          <w:sz w:val="20"/>
        </w:rPr>
        <w:t>A5. Special Assignments (SA)</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0"/>
        <w:rPr>
          <w:rFonts w:ascii="Times New Roman" w:eastAsia="Times New Roman" w:hAnsi="Times New Roman" w:cs="Times New Roman"/>
          <w:sz w:val="24"/>
        </w:rPr>
      </w:pPr>
      <w:r>
        <w:rPr>
          <w:rFonts w:ascii="Times New Roman" w:eastAsia="Times New Roman" w:hAnsi="Times New Roman" w:cs="Times New Roman"/>
          <w:color w:val="000000"/>
          <w:sz w:val="20"/>
        </w:rPr>
        <w:t>Special assignments (SAs) are granted by the dean on the recommendation of the chair. All full-time faculty members are eligible to apply for an SA. Faculty members seeking SAs should consult with the chair at the earliest possible opportunity, preferably one year in advance. They will be asked to submit a detailed statement of their proposed research or other project as stipulated by the college office. This statement is then submitted to the chair’s advisory committee, which will rank requests for special assignments. The application for an SA then goes to the college office. Other considerations will include prior research support; past achievement and likelihood of productive work during the SA semester; service to the Department or University, especially insofar as it has affected the individual's research; and current teaching load.</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The policy regarding Special Assignments is at </w:t>
      </w:r>
      <w:hyperlink r:id="rId9">
        <w:r>
          <w:rPr>
            <w:rFonts w:ascii="Times New Roman" w:eastAsia="Times New Roman" w:hAnsi="Times New Roman" w:cs="Times New Roman"/>
            <w:color w:val="0000FF"/>
            <w:sz w:val="20"/>
            <w:u w:val="single"/>
          </w:rPr>
          <w:t>http://oaa.osu.edu/assets/files/documents/specialassignment.pdf</w:t>
        </w:r>
      </w:hyperlink>
      <w:r>
        <w:rPr>
          <w:rFonts w:ascii="Times New Roman" w:eastAsia="Times New Roman" w:hAnsi="Times New Roman" w:cs="Times New Roman"/>
          <w:sz w:val="20"/>
        </w:rPr>
        <w:t>.</w:t>
      </w:r>
      <w:r>
        <w:rPr>
          <w:rFonts w:ascii="Times New Roman" w:eastAsia="Times New Roman" w:hAnsi="Times New Roman" w:cs="Times New Roman"/>
          <w:color w:val="000000"/>
          <w:sz w:val="20"/>
        </w:rPr>
        <w:t xml:space="preserve"> </w:t>
      </w:r>
      <w:r>
        <w:rPr>
          <w:rFonts w:ascii="Times New Roman" w:eastAsia="Times New Roman" w:hAnsi="Times New Roman" w:cs="Times New Roman"/>
          <w:sz w:val="20"/>
        </w:rPr>
        <w:t>SA’s are normally one semester in length and are designed to provide a faculty member with time away from one set of duties (e.g., teaching) in order to concentrate effort on another (e.g., research, but also teaching or service, as the case may be). SA’s are usually, but not necessarily, provided to faculty to develop a new research skill, initiate a new project, or complete an ongoing project. SA’s of shorter duration may be provided to facilitate travel related to research that is less than a semester in duration but more than a week or two, provided classroom teaching is not disrupted.</w:t>
      </w:r>
    </w:p>
    <w:p w:rsidR="004166DA" w:rsidRDefault="00B033E5" w:rsidP="00C02FBB">
      <w:pPr>
        <w:spacing w:after="0" w:line="360" w:lineRule="auto"/>
        <w:ind w:left="3760"/>
        <w:rPr>
          <w:rFonts w:ascii="Times New Roman" w:eastAsia="Times New Roman" w:hAnsi="Times New Roman" w:cs="Times New Roman"/>
          <w:sz w:val="24"/>
        </w:rPr>
      </w:pPr>
      <w:r>
        <w:rPr>
          <w:rFonts w:ascii="Times New Roman" w:eastAsia="Times New Roman" w:hAnsi="Times New Roman" w:cs="Times New Roman"/>
          <w:b/>
          <w:sz w:val="20"/>
        </w:rPr>
        <w:t>B. Associated Faculty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60"/>
        <w:rPr>
          <w:rFonts w:ascii="Times New Roman" w:eastAsia="Times New Roman" w:hAnsi="Times New Roman" w:cs="Times New Roman"/>
          <w:sz w:val="24"/>
        </w:rPr>
      </w:pPr>
      <w:r>
        <w:rPr>
          <w:rFonts w:ascii="Times New Roman" w:eastAsia="Times New Roman" w:hAnsi="Times New Roman" w:cs="Times New Roman"/>
          <w:sz w:val="20"/>
        </w:rPr>
        <w:t>Compensated associated faculty members are expected to contribute to the university’s mission via teaching or research depending on the terms of their individual appointments. Faculty members with tenure-track positions and appointments &lt;50% FTE will have reduced expectations based on their appointment level. The standard teaching assignment for full-time lecturers is eight courses per academic year.</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880"/>
        <w:rPr>
          <w:rFonts w:ascii="Times New Roman" w:eastAsia="Times New Roman" w:hAnsi="Times New Roman" w:cs="Times New Roman"/>
          <w:sz w:val="24"/>
        </w:rPr>
      </w:pPr>
      <w:r>
        <w:rPr>
          <w:rFonts w:ascii="Times New Roman" w:eastAsia="Times New Roman" w:hAnsi="Times New Roman" w:cs="Times New Roman"/>
          <w:b/>
          <w:sz w:val="20"/>
        </w:rPr>
        <w:t>C. Visiting Faculty</w:t>
      </w:r>
    </w:p>
    <w:p w:rsidR="004166DA" w:rsidRDefault="004166DA" w:rsidP="00C02FBB">
      <w:pPr>
        <w:spacing w:after="0" w:line="360" w:lineRule="auto"/>
        <w:rPr>
          <w:rFonts w:ascii="Times New Roman" w:eastAsia="Times New Roman" w:hAnsi="Times New Roman" w:cs="Times New Roman"/>
          <w:sz w:val="24"/>
        </w:rPr>
      </w:pPr>
    </w:p>
    <w:p w:rsidR="00440830" w:rsidRDefault="00B033E5" w:rsidP="00C02FBB">
      <w:pPr>
        <w:spacing w:after="0" w:line="360" w:lineRule="auto"/>
        <w:ind w:right="700"/>
        <w:rPr>
          <w:rFonts w:ascii="Times New Roman" w:eastAsia="Times New Roman" w:hAnsi="Times New Roman" w:cs="Times New Roman"/>
          <w:sz w:val="20"/>
        </w:rPr>
      </w:pPr>
      <w:r>
        <w:rPr>
          <w:rFonts w:ascii="Times New Roman" w:eastAsia="Times New Roman" w:hAnsi="Times New Roman" w:cs="Times New Roman"/>
          <w:sz w:val="20"/>
        </w:rPr>
        <w:t>Expectations for compensated visiting faculty members are based on the terms of their appointment and are comparable to that of tenure-track faculty members except that service is not required.</w:t>
      </w:r>
    </w:p>
    <w:p w:rsidR="004166DA" w:rsidRDefault="004166DA" w:rsidP="00C02FBB">
      <w:pPr>
        <w:spacing w:after="0" w:line="360" w:lineRule="auto"/>
        <w:ind w:right="700"/>
        <w:rPr>
          <w:rFonts w:ascii="Times New Roman" w:eastAsia="Times New Roman" w:hAnsi="Times New Roman" w:cs="Times New Roman"/>
          <w:sz w:val="24"/>
        </w:rPr>
      </w:pPr>
    </w:p>
    <w:p w:rsidR="004166DA" w:rsidRDefault="00B033E5" w:rsidP="00C02FBB">
      <w:pPr>
        <w:spacing w:after="0" w:line="360" w:lineRule="auto"/>
        <w:ind w:left="3200"/>
        <w:rPr>
          <w:rFonts w:ascii="Times New Roman" w:eastAsia="Times New Roman" w:hAnsi="Times New Roman" w:cs="Times New Roman"/>
          <w:sz w:val="24"/>
        </w:rPr>
      </w:pPr>
      <w:r>
        <w:rPr>
          <w:rFonts w:ascii="Times New Roman" w:eastAsia="Times New Roman" w:hAnsi="Times New Roman" w:cs="Times New Roman"/>
          <w:b/>
          <w:color w:val="000000"/>
          <w:sz w:val="20"/>
        </w:rPr>
        <w:t>D. Parental Modification of Duties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80"/>
        <w:jc w:val="both"/>
        <w:rPr>
          <w:rFonts w:ascii="Times New Roman" w:eastAsia="Times New Roman" w:hAnsi="Times New Roman" w:cs="Times New Roman"/>
          <w:sz w:val="24"/>
        </w:rPr>
      </w:pPr>
      <w:r>
        <w:rPr>
          <w:rFonts w:ascii="Times New Roman" w:eastAsia="Times New Roman" w:hAnsi="Times New Roman" w:cs="Times New Roman"/>
          <w:color w:val="000000"/>
          <w:sz w:val="20"/>
        </w:rPr>
        <w:t>The department of Classics strives to be a family-friendly unit in its efforts to recruit and retain high-quality faculty members. To this end, it adheres to the College of Arts and Science’s guidelines on parental modification of duties to provide its faculty members with flexibility in meeting work responsibilities within the first year of childbirth or adoption. See the College Pattern of Administration (</w:t>
      </w:r>
      <w:hyperlink r:id="rId10">
        <w:r>
          <w:rPr>
            <w:rFonts w:ascii="Times New Roman" w:eastAsia="Times New Roman" w:hAnsi="Times New Roman" w:cs="Times New Roman"/>
            <w:color w:val="0000FF"/>
            <w:sz w:val="20"/>
            <w:u w:val="single"/>
          </w:rPr>
          <w:t>http://oaa.osu.edu/governance.html</w:t>
        </w:r>
      </w:hyperlink>
      <w:r>
        <w:rPr>
          <w:rFonts w:ascii="Times New Roman" w:eastAsia="Times New Roman" w:hAnsi="Times New Roman" w:cs="Times New Roman"/>
          <w:sz w:val="20"/>
        </w:rPr>
        <w:t>) for details.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0"/>
        <w:rPr>
          <w:rFonts w:ascii="Times New Roman" w:eastAsia="Times New Roman" w:hAnsi="Times New Roman" w:cs="Times New Roman"/>
          <w:sz w:val="24"/>
        </w:rPr>
      </w:pPr>
      <w:r>
        <w:rPr>
          <w:rFonts w:ascii="Times New Roman" w:eastAsia="Times New Roman" w:hAnsi="Times New Roman" w:cs="Times New Roman"/>
          <w:sz w:val="20"/>
        </w:rPr>
        <w:t>A faculty member requesting the modification of duties for childbirth or adoption and the Chair should be creative and flexible in developing a solution that is fair to both the individual and the unit while addressing the needs of the University. Expectations must be spelled out in an MOU that is approved by the Dean.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0"/>
        </w:rPr>
        <w:t>V. Promotion and Tenure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20"/>
        <w:rPr>
          <w:rFonts w:ascii="Times New Roman" w:eastAsia="Times New Roman" w:hAnsi="Times New Roman" w:cs="Times New Roman"/>
          <w:sz w:val="24"/>
        </w:rPr>
      </w:pPr>
      <w:r>
        <w:rPr>
          <w:rFonts w:ascii="Times New Roman" w:eastAsia="Times New Roman" w:hAnsi="Times New Roman" w:cs="Times New Roman"/>
          <w:sz w:val="20"/>
        </w:rPr>
        <w:t>The policies and procedures that govern promotion and tenure in the Department of Classics are set forth in the Department’s “Appointment, Promotion, and Tenure Document.”</w:t>
      </w: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0"/>
        </w:rPr>
        <w:t>VI. Salaries: Criteria and Procedures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20"/>
        <w:rPr>
          <w:rFonts w:ascii="Times New Roman" w:eastAsia="Times New Roman" w:hAnsi="Times New Roman" w:cs="Times New Roman"/>
          <w:sz w:val="24"/>
        </w:rPr>
      </w:pPr>
      <w:r>
        <w:rPr>
          <w:rFonts w:ascii="Times New Roman" w:eastAsia="Times New Roman" w:hAnsi="Times New Roman" w:cs="Times New Roman"/>
          <w:sz w:val="20"/>
        </w:rPr>
        <w:t>The Chair, upon consultation with the Salary Advisory Committee (see “Appointment, Promotion, and Tenure Document”), will recommend the annual salary of individual faculty members (excluding that of the Chair) to the Dean in accordance with the budgetary limits and guidelines set by the University. The same criteria as applied to tenure and promotion decisions will apply generally to merit increases, except that in any given year some criteria may receive more emphasis than others. In all cases, effective teaching, research productivity, and regular service to the Department are essential criteria in the assessment of raises.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0"/>
        </w:rPr>
        <w:lastRenderedPageBreak/>
        <w:t>There is no formal salary structure: informal floors are maintained at each level, and a gap normally maintained between the top of one range and the bottom of the next. Because of variations in the base allocated each year for merit increases, the Chair will consider the productivity of recent years as well as the overall value of the faculty member’s contributions to the Department, the College, and the profession. Every faculty member is expected to maintain a current curriculum vitae on file in the department office and to submit a revised version of it along with a report of the past year's accomplishments (including publications, teaching evaluations, and service record, as outlined in the “Appointments, Promotion, and Tenure Document”) prior to the annual review and salary</w:t>
      </w:r>
      <w:r w:rsidR="00691AA4">
        <w:rPr>
          <w:rFonts w:ascii="Times New Roman" w:eastAsia="Times New Roman" w:hAnsi="Times New Roman" w:cs="Times New Roman"/>
          <w:sz w:val="24"/>
        </w:rPr>
        <w:t xml:space="preserve"> </w:t>
      </w:r>
      <w:r>
        <w:rPr>
          <w:rFonts w:ascii="Times New Roman" w:eastAsia="Times New Roman" w:hAnsi="Times New Roman" w:cs="Times New Roman"/>
          <w:color w:val="000000"/>
          <w:sz w:val="20"/>
        </w:rPr>
        <w:t>recommendation process. The Chair will review this and other materials, as necessary, in determining recommendations for salary increases.</w:t>
      </w:r>
    </w:p>
    <w:p w:rsidR="00440830" w:rsidRDefault="00440830" w:rsidP="00C02FBB">
      <w:pPr>
        <w:spacing w:after="0" w:line="360" w:lineRule="auto"/>
        <w:rPr>
          <w:rFonts w:ascii="Times New Roman" w:eastAsia="Times New Roman" w:hAnsi="Times New Roman" w:cs="Times New Roman"/>
          <w:sz w:val="24"/>
        </w:rPr>
      </w:pP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1440" w:firstLine="720"/>
        <w:rPr>
          <w:rFonts w:ascii="Times New Roman" w:eastAsia="Times New Roman" w:hAnsi="Times New Roman" w:cs="Times New Roman"/>
          <w:sz w:val="24"/>
        </w:rPr>
      </w:pPr>
      <w:r>
        <w:rPr>
          <w:rFonts w:ascii="Times New Roman" w:eastAsia="Times New Roman" w:hAnsi="Times New Roman" w:cs="Times New Roman"/>
          <w:b/>
          <w:color w:val="000000"/>
          <w:sz w:val="20"/>
        </w:rPr>
        <w:t>VII. GENERAL ADMINISTRATIVE GUIDELINES</w:t>
      </w:r>
    </w:p>
    <w:p w:rsidR="004166DA" w:rsidRDefault="00B033E5" w:rsidP="00C02FBB">
      <w:pPr>
        <w:spacing w:after="0" w:line="360" w:lineRule="auto"/>
        <w:ind w:left="3100"/>
        <w:rPr>
          <w:rFonts w:ascii="Times New Roman" w:eastAsia="Times New Roman" w:hAnsi="Times New Roman" w:cs="Times New Roman"/>
          <w:sz w:val="24"/>
        </w:rPr>
      </w:pPr>
      <w:r>
        <w:rPr>
          <w:rFonts w:ascii="Times New Roman" w:eastAsia="Times New Roman" w:hAnsi="Times New Roman" w:cs="Times New Roman"/>
          <w:b/>
          <w:color w:val="000000"/>
          <w:sz w:val="20"/>
        </w:rPr>
        <w:t>A. The Departmental Reading Room</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60"/>
        <w:rPr>
          <w:rFonts w:ascii="Times New Roman" w:eastAsia="Times New Roman" w:hAnsi="Times New Roman" w:cs="Times New Roman"/>
          <w:sz w:val="24"/>
        </w:rPr>
      </w:pPr>
      <w:r>
        <w:rPr>
          <w:rFonts w:ascii="Times New Roman" w:eastAsia="Times New Roman" w:hAnsi="Times New Roman" w:cs="Times New Roman"/>
          <w:color w:val="000000"/>
          <w:sz w:val="20"/>
        </w:rPr>
        <w:t>The departmental reading room is located off the graduate teaching associate office complex. It is a reference collection; materials do not circulate. The library tables are to be used for research and silent study by students and faculty. The reading room is regularly used for graduate student examinations, certain graduate courses including Latin pedagogy and the proseminar in classical philology, and advising of undergraduate students by GTAs. It may be reserved for these and other purposes by contacting the office staff.</w:t>
      </w:r>
    </w:p>
    <w:p w:rsidR="004166DA" w:rsidRDefault="004166DA" w:rsidP="00C02FBB">
      <w:pPr>
        <w:spacing w:after="0" w:line="360" w:lineRule="auto"/>
        <w:rPr>
          <w:rFonts w:ascii="Times New Roman" w:eastAsia="Times New Roman" w:hAnsi="Times New Roman" w:cs="Times New Roman"/>
          <w:sz w:val="24"/>
        </w:rPr>
      </w:pPr>
    </w:p>
    <w:p w:rsidR="004166DA" w:rsidRDefault="00691AA4" w:rsidP="00C02FBB">
      <w:pPr>
        <w:widowControl w:val="0"/>
        <w:tabs>
          <w:tab w:val="left" w:pos="4220"/>
        </w:tabs>
        <w:spacing w:after="0" w:line="360" w:lineRule="auto"/>
        <w:ind w:hanging="241"/>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b/>
        <w:t xml:space="preserve">                                                                      </w:t>
      </w:r>
      <w:r w:rsidR="00B033E5">
        <w:rPr>
          <w:rFonts w:ascii="Times New Roman" w:eastAsia="Times New Roman" w:hAnsi="Times New Roman" w:cs="Times New Roman"/>
          <w:b/>
          <w:color w:val="000000"/>
          <w:sz w:val="20"/>
        </w:rPr>
        <w:t xml:space="preserve">B. Support Staff </w:t>
      </w:r>
    </w:p>
    <w:p w:rsidR="004166DA" w:rsidRDefault="004166DA" w:rsidP="00C02FBB">
      <w:pPr>
        <w:spacing w:after="0" w:line="360" w:lineRule="auto"/>
        <w:rPr>
          <w:rFonts w:ascii="Times New Roman" w:eastAsia="Times New Roman" w:hAnsi="Times New Roman" w:cs="Times New Roman"/>
          <w:b/>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permanent staff of the department consists of an HR/Fiscal administrative assistant and a program coordinator. The administrative assistant is primarily responsible for assisting the chair, in financial and personnel matters, and scheduling, among other duties. The administrative assistant also acts as office manager and clerical staff supervisor. The department program coordinator is primarily responsible for assisting the director of graduate studies and the director of undergraduate studies, for maintaining student records, corresponding with students, communicating with other university offices regarding curricular matters and student enrollments, ordering textbooks, publicizing classes, and other duties assigned by the chair or the administrative assistant. The department program coordinator also acts as receptionist.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Faculty members with administrative responsibilities in regional or national organizations may ask the perform work for them only if it does not interfere with the primary responsibilities outlined above. Outside commitments that require prolonged or regular secretarial work must not be entered into without prior discussion with the chair, and in no case can the department be committed to postal and other expenses for the work of outside organizations without assurance of reimbursement.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department will pay only for photocopying and postal expenses (including the use of delivery services such as FedEx and DHL) that are directly concerned with the regular university responsibilities of the faculty, teaching, and administrative staff.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4280"/>
        <w:rPr>
          <w:rFonts w:ascii="Times New Roman" w:eastAsia="Times New Roman" w:hAnsi="Times New Roman" w:cs="Times New Roman"/>
          <w:sz w:val="24"/>
        </w:rPr>
      </w:pPr>
      <w:r>
        <w:rPr>
          <w:rFonts w:ascii="Times New Roman" w:eastAsia="Times New Roman" w:hAnsi="Times New Roman" w:cs="Times New Roman"/>
          <w:b/>
          <w:color w:val="000000"/>
          <w:sz w:val="20"/>
        </w:rPr>
        <w:t>C. Travel</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80"/>
        <w:rPr>
          <w:rFonts w:ascii="Times New Roman" w:eastAsia="Times New Roman" w:hAnsi="Times New Roman" w:cs="Times New Roman"/>
          <w:sz w:val="24"/>
        </w:rPr>
      </w:pPr>
      <w:r>
        <w:rPr>
          <w:rFonts w:ascii="Times New Roman" w:eastAsia="Times New Roman" w:hAnsi="Times New Roman" w:cs="Times New Roman"/>
          <w:color w:val="000000"/>
          <w:sz w:val="20"/>
        </w:rPr>
        <w:t>Reimbursement for travel is authorized only in accordance with university policy and subject to the availability of funds.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In September of each year, the Chair will establish a fixed annual allocation for every faculty member for travel to national and international professional conferences. Use of departmental travel allocations is expected to follow all university guidelines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Any amount not claimed by a faculty member in a given year will be carried over for use the following year. Any amount that is not used within the second year will revert to the Department operating fund.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Members of a Departmental search committee will be reimbursed for airfare and hotel in accordance with University guidelines. This reimbursement will not count toward the faculty member’s annual travel allocation.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600"/>
        <w:rPr>
          <w:rFonts w:ascii="Times New Roman" w:eastAsia="Times New Roman" w:hAnsi="Times New Roman" w:cs="Times New Roman"/>
          <w:sz w:val="24"/>
        </w:rPr>
      </w:pPr>
      <w:r>
        <w:rPr>
          <w:rFonts w:ascii="Times New Roman" w:eastAsia="Times New Roman" w:hAnsi="Times New Roman" w:cs="Times New Roman"/>
          <w:b/>
          <w:color w:val="000000"/>
          <w:sz w:val="20"/>
        </w:rPr>
        <w:t>D. Supplementary Funds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The department has several endowment accounts:</w:t>
      </w:r>
    </w:p>
    <w:p w:rsidR="004166DA" w:rsidRDefault="004166DA" w:rsidP="00C02FBB">
      <w:pPr>
        <w:spacing w:after="0" w:line="360" w:lineRule="auto"/>
        <w:rPr>
          <w:rFonts w:ascii="Times New Roman" w:eastAsia="Times New Roman" w:hAnsi="Times New Roman" w:cs="Times New Roman"/>
          <w:sz w:val="24"/>
        </w:rPr>
      </w:pPr>
    </w:p>
    <w:p w:rsidR="004166DA" w:rsidRDefault="00455CB0" w:rsidP="00C02FBB">
      <w:pPr>
        <w:widowControl w:val="0"/>
        <w:tabs>
          <w:tab w:val="left" w:pos="220"/>
        </w:tabs>
        <w:spacing w:after="0" w:line="360" w:lineRule="auto"/>
        <w:ind w:hanging="2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B033E5">
        <w:rPr>
          <w:rFonts w:ascii="Times New Roman" w:eastAsia="Times New Roman" w:hAnsi="Times New Roman" w:cs="Times New Roman"/>
          <w:color w:val="000000"/>
          <w:sz w:val="20"/>
        </w:rPr>
        <w:t xml:space="preserve">1) </w:t>
      </w:r>
      <w:r w:rsidR="00B033E5">
        <w:rPr>
          <w:rFonts w:ascii="Times New Roman" w:eastAsia="Times New Roman" w:hAnsi="Times New Roman" w:cs="Times New Roman"/>
          <w:sz w:val="24"/>
        </w:rPr>
        <w:tab/>
      </w:r>
      <w:r w:rsidR="00B033E5">
        <w:rPr>
          <w:rFonts w:ascii="Times New Roman" w:eastAsia="Times New Roman" w:hAnsi="Times New Roman" w:cs="Times New Roman"/>
          <w:color w:val="000000"/>
          <w:sz w:val="20"/>
          <w:u w:val="single"/>
        </w:rPr>
        <w:t>The Classics Fund,</w:t>
      </w:r>
      <w:r w:rsidR="00B033E5">
        <w:rPr>
          <w:rFonts w:ascii="Times New Roman" w:eastAsia="Times New Roman" w:hAnsi="Times New Roman" w:cs="Times New Roman"/>
          <w:color w:val="000000"/>
          <w:sz w:val="20"/>
        </w:rPr>
        <w:t xml:space="preserve"> which is made up of several sub-funds: </w:t>
      </w:r>
    </w:p>
    <w:p w:rsidR="004166DA" w:rsidRDefault="004166DA" w:rsidP="00440830">
      <w:pPr>
        <w:spacing w:after="0" w:line="360" w:lineRule="auto"/>
        <w:ind w:left="720" w:hanging="720"/>
        <w:rPr>
          <w:rFonts w:ascii="Times New Roman" w:eastAsia="Times New Roman" w:hAnsi="Times New Roman" w:cs="Times New Roman"/>
          <w:color w:val="000000"/>
          <w:sz w:val="20"/>
        </w:rPr>
      </w:pPr>
    </w:p>
    <w:p w:rsidR="004166DA" w:rsidRDefault="00F5517E" w:rsidP="00440830">
      <w:pPr>
        <w:widowControl w:val="0"/>
        <w:tabs>
          <w:tab w:val="left" w:pos="927"/>
        </w:tabs>
        <w:spacing w:after="0" w:line="360" w:lineRule="auto"/>
        <w:ind w:left="720" w:hanging="7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sidR="00B033E5">
        <w:rPr>
          <w:rFonts w:ascii="Times New Roman" w:eastAsia="Times New Roman" w:hAnsi="Times New Roman" w:cs="Times New Roman"/>
          <w:color w:val="000000"/>
          <w:sz w:val="20"/>
        </w:rPr>
        <w:t xml:space="preserve">a) </w:t>
      </w:r>
      <w:r w:rsidR="00B033E5">
        <w:rPr>
          <w:rFonts w:ascii="Times New Roman" w:eastAsia="Times New Roman" w:hAnsi="Times New Roman" w:cs="Times New Roman"/>
          <w:color w:val="000000"/>
          <w:sz w:val="20"/>
          <w:u w:val="single"/>
        </w:rPr>
        <w:t>The John Vaughn Memorial Travel Fund</w:t>
      </w:r>
      <w:r w:rsidR="00B033E5">
        <w:rPr>
          <w:rFonts w:ascii="Times New Roman" w:eastAsia="Times New Roman" w:hAnsi="Times New Roman" w:cs="Times New Roman"/>
          <w:color w:val="000000"/>
          <w:sz w:val="20"/>
        </w:rPr>
        <w:t xml:space="preserve">, which supports undergraduate and graduate study in Greece and Italy. </w:t>
      </w:r>
    </w:p>
    <w:p w:rsidR="004166DA" w:rsidRDefault="004166DA" w:rsidP="00440830">
      <w:pPr>
        <w:spacing w:after="0" w:line="360" w:lineRule="auto"/>
        <w:ind w:left="720" w:hanging="720"/>
        <w:rPr>
          <w:rFonts w:ascii="Times New Roman" w:eastAsia="Times New Roman" w:hAnsi="Times New Roman" w:cs="Times New Roman"/>
          <w:color w:val="000000"/>
          <w:sz w:val="20"/>
        </w:rPr>
      </w:pPr>
    </w:p>
    <w:p w:rsidR="00440830" w:rsidRDefault="00F5517E" w:rsidP="00440830">
      <w:pPr>
        <w:widowControl w:val="0"/>
        <w:tabs>
          <w:tab w:val="left" w:pos="938"/>
        </w:tabs>
        <w:spacing w:after="0" w:line="360" w:lineRule="auto"/>
        <w:ind w:left="720" w:hanging="7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sidR="00B033E5">
        <w:rPr>
          <w:rFonts w:ascii="Times New Roman" w:eastAsia="Times New Roman" w:hAnsi="Times New Roman" w:cs="Times New Roman"/>
          <w:color w:val="000000"/>
          <w:sz w:val="20"/>
        </w:rPr>
        <w:t>b)</w:t>
      </w:r>
      <w:r>
        <w:rPr>
          <w:rFonts w:ascii="Times New Roman" w:eastAsia="Times New Roman" w:hAnsi="Times New Roman" w:cs="Times New Roman"/>
          <w:color w:val="000000"/>
          <w:sz w:val="20"/>
        </w:rPr>
        <w:t xml:space="preserve"> </w:t>
      </w:r>
      <w:r w:rsidR="00B033E5">
        <w:rPr>
          <w:rFonts w:ascii="Times New Roman" w:eastAsia="Times New Roman" w:hAnsi="Times New Roman" w:cs="Times New Roman"/>
          <w:color w:val="000000"/>
          <w:sz w:val="20"/>
          <w:u w:val="single"/>
        </w:rPr>
        <w:t>The Geoffrey Woodhead Prize Fund</w:t>
      </w:r>
      <w:r w:rsidR="00B033E5">
        <w:rPr>
          <w:rFonts w:ascii="Times New Roman" w:eastAsia="Times New Roman" w:hAnsi="Times New Roman" w:cs="Times New Roman"/>
          <w:color w:val="000000"/>
          <w:sz w:val="20"/>
        </w:rPr>
        <w:t xml:space="preserve">, which recognizes superior work at the graduate level in the form of an annual prize ($150) for the best seminar paper written each year. </w:t>
      </w:r>
    </w:p>
    <w:p w:rsidR="00455CB0" w:rsidRDefault="00455CB0" w:rsidP="00C02FBB">
      <w:pPr>
        <w:widowControl w:val="0"/>
        <w:tabs>
          <w:tab w:val="left" w:pos="938"/>
        </w:tabs>
        <w:spacing w:after="0" w:line="360" w:lineRule="auto"/>
        <w:jc w:val="both"/>
        <w:rPr>
          <w:rFonts w:ascii="Times New Roman" w:eastAsia="Times New Roman" w:hAnsi="Times New Roman" w:cs="Times New Roman"/>
          <w:color w:val="000000"/>
          <w:sz w:val="20"/>
        </w:rPr>
      </w:pPr>
    </w:p>
    <w:p w:rsidR="004166DA" w:rsidRDefault="00B033E5" w:rsidP="00C02FBB">
      <w:pPr>
        <w:widowControl w:val="0"/>
        <w:tabs>
          <w:tab w:val="left" w:pos="938"/>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u w:val="single"/>
        </w:rPr>
        <w:t>The Watkins Library and Research Fund</w:t>
      </w:r>
      <w:r>
        <w:rPr>
          <w:rFonts w:ascii="Times New Roman" w:eastAsia="Times New Roman" w:hAnsi="Times New Roman" w:cs="Times New Roman"/>
          <w:color w:val="000000"/>
          <w:sz w:val="20"/>
        </w:rPr>
        <w:t xml:space="preserve">, to support research expenses and the purchase of books for the department library.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455CB0" w:rsidP="00C02FBB">
      <w:pPr>
        <w:widowControl w:val="0"/>
        <w:tabs>
          <w:tab w:val="left" w:pos="220"/>
        </w:tabs>
        <w:spacing w:after="0" w:line="360" w:lineRule="auto"/>
        <w:ind w:hanging="2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sidR="00B033E5">
        <w:rPr>
          <w:rFonts w:ascii="Times New Roman" w:eastAsia="Times New Roman" w:hAnsi="Times New Roman" w:cs="Times New Roman"/>
          <w:color w:val="000000"/>
          <w:sz w:val="20"/>
        </w:rPr>
        <w:t xml:space="preserve">3) </w:t>
      </w:r>
      <w:r w:rsidR="00B033E5">
        <w:rPr>
          <w:rFonts w:ascii="Times New Roman" w:eastAsia="Times New Roman" w:hAnsi="Times New Roman" w:cs="Times New Roman"/>
          <w:sz w:val="24"/>
        </w:rPr>
        <w:tab/>
      </w:r>
      <w:r w:rsidR="00B033E5">
        <w:rPr>
          <w:rFonts w:ascii="Times New Roman" w:eastAsia="Times New Roman" w:hAnsi="Times New Roman" w:cs="Times New Roman"/>
          <w:color w:val="000000"/>
          <w:sz w:val="20"/>
          <w:u w:val="single"/>
        </w:rPr>
        <w:t>The Center for Epigraphical and Paleographical Studies Fund</w:t>
      </w:r>
      <w:r w:rsidR="00B033E5">
        <w:rPr>
          <w:rFonts w:ascii="Times New Roman" w:eastAsia="Times New Roman" w:hAnsi="Times New Roman" w:cs="Times New Roman"/>
          <w:color w:val="000000"/>
          <w:sz w:val="20"/>
        </w:rPr>
        <w:t xml:space="preserve">, to support research in epigraphy and paleography.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18"/>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4) </w:t>
      </w:r>
      <w:r>
        <w:rPr>
          <w:rFonts w:ascii="Times New Roman" w:eastAsia="Times New Roman" w:hAnsi="Times New Roman" w:cs="Times New Roman"/>
          <w:sz w:val="24"/>
        </w:rPr>
        <w:tab/>
      </w:r>
      <w:r>
        <w:rPr>
          <w:rFonts w:ascii="Times New Roman" w:eastAsia="Times New Roman" w:hAnsi="Times New Roman" w:cs="Times New Roman"/>
          <w:color w:val="000000"/>
          <w:sz w:val="20"/>
          <w:u w:val="single"/>
        </w:rPr>
        <w:t>The Charles L. Babcock Rome Scholarship</w:t>
      </w:r>
      <w:r>
        <w:rPr>
          <w:rFonts w:ascii="Times New Roman" w:eastAsia="Times New Roman" w:hAnsi="Times New Roman" w:cs="Times New Roman"/>
          <w:color w:val="000000"/>
          <w:sz w:val="20"/>
        </w:rPr>
        <w:t xml:space="preserve">, which supports undergraduate and graduate study in Rome and its environs.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18"/>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5) </w:t>
      </w:r>
      <w:r>
        <w:rPr>
          <w:rFonts w:ascii="Times New Roman" w:eastAsia="Times New Roman" w:hAnsi="Times New Roman" w:cs="Times New Roman"/>
          <w:sz w:val="24"/>
        </w:rPr>
        <w:tab/>
      </w:r>
      <w:r>
        <w:rPr>
          <w:rFonts w:ascii="Times New Roman" w:eastAsia="Times New Roman" w:hAnsi="Times New Roman" w:cs="Times New Roman"/>
          <w:color w:val="000000"/>
          <w:sz w:val="20"/>
          <w:u w:val="single"/>
        </w:rPr>
        <w:t>The Carl C. Schlam Memorial Lecture Fund</w:t>
      </w:r>
      <w:r>
        <w:rPr>
          <w:rFonts w:ascii="Times New Roman" w:eastAsia="Times New Roman" w:hAnsi="Times New Roman" w:cs="Times New Roman"/>
          <w:color w:val="000000"/>
          <w:sz w:val="20"/>
        </w:rPr>
        <w:t xml:space="preserve">, which supports an annual memorial lecture and other lectures designated as C. C. Schlam lectures.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20"/>
        </w:tabs>
        <w:spacing w:after="0" w:line="360" w:lineRule="auto"/>
        <w:ind w:hanging="2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6) </w:t>
      </w:r>
      <w:r>
        <w:rPr>
          <w:rFonts w:ascii="Times New Roman" w:eastAsia="Times New Roman" w:hAnsi="Times New Roman" w:cs="Times New Roman"/>
          <w:sz w:val="24"/>
        </w:rPr>
        <w:tab/>
      </w:r>
      <w:r>
        <w:rPr>
          <w:rFonts w:ascii="Times New Roman" w:eastAsia="Times New Roman" w:hAnsi="Times New Roman" w:cs="Times New Roman"/>
          <w:color w:val="000000"/>
          <w:sz w:val="20"/>
          <w:u w:val="single"/>
        </w:rPr>
        <w:t>The David Neustadt Scholarship Fund</w:t>
      </w:r>
      <w:r>
        <w:rPr>
          <w:rFonts w:ascii="Times New Roman" w:eastAsia="Times New Roman" w:hAnsi="Times New Roman" w:cs="Times New Roman"/>
          <w:color w:val="000000"/>
          <w:sz w:val="20"/>
        </w:rPr>
        <w:t xml:space="preserve">, which supports an undergraduate scholarship.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20"/>
        </w:tabs>
        <w:spacing w:after="0" w:line="360" w:lineRule="auto"/>
        <w:ind w:hanging="2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7) </w:t>
      </w:r>
      <w:r>
        <w:rPr>
          <w:rFonts w:ascii="Times New Roman" w:eastAsia="Times New Roman" w:hAnsi="Times New Roman" w:cs="Times New Roman"/>
          <w:sz w:val="24"/>
        </w:rPr>
        <w:tab/>
      </w:r>
      <w:r>
        <w:rPr>
          <w:rFonts w:ascii="Times New Roman" w:eastAsia="Times New Roman" w:hAnsi="Times New Roman" w:cs="Times New Roman"/>
          <w:color w:val="000000"/>
          <w:sz w:val="20"/>
          <w:u w:val="single"/>
        </w:rPr>
        <w:t>The Roberta Elliot Wantman Fund</w:t>
      </w:r>
      <w:r>
        <w:rPr>
          <w:rFonts w:ascii="Times New Roman" w:eastAsia="Times New Roman" w:hAnsi="Times New Roman" w:cs="Times New Roman"/>
          <w:color w:val="000000"/>
          <w:sz w:val="20"/>
        </w:rPr>
        <w:t xml:space="preserve">, which supports study and travel to the Mediterranean World. </w:t>
      </w:r>
    </w:p>
    <w:p w:rsidR="004166DA" w:rsidRDefault="004166DA" w:rsidP="00C02FBB">
      <w:pPr>
        <w:spacing w:after="0" w:line="360" w:lineRule="auto"/>
        <w:rPr>
          <w:rFonts w:ascii="Times New Roman" w:eastAsia="Times New Roman" w:hAnsi="Times New Roman" w:cs="Times New Roman"/>
          <w:color w:val="000000"/>
          <w:sz w:val="20"/>
        </w:rPr>
      </w:pPr>
    </w:p>
    <w:p w:rsidR="004166DA" w:rsidRPr="00455CB0" w:rsidRDefault="00B033E5" w:rsidP="00C02FBB">
      <w:pPr>
        <w:widowControl w:val="0"/>
        <w:tabs>
          <w:tab w:val="left" w:pos="220"/>
        </w:tabs>
        <w:spacing w:after="0" w:line="360" w:lineRule="auto"/>
        <w:ind w:hanging="2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8) </w:t>
      </w:r>
      <w:r>
        <w:rPr>
          <w:rFonts w:ascii="Times New Roman" w:eastAsia="Times New Roman" w:hAnsi="Times New Roman" w:cs="Times New Roman"/>
          <w:sz w:val="24"/>
        </w:rPr>
        <w:tab/>
      </w:r>
      <w:r>
        <w:rPr>
          <w:rFonts w:ascii="Times New Roman" w:eastAsia="Times New Roman" w:hAnsi="Times New Roman" w:cs="Times New Roman"/>
          <w:color w:val="000000"/>
          <w:sz w:val="20"/>
          <w:u w:val="single"/>
        </w:rPr>
        <w:t>The Tim Neustadt Graduate Research Fund</w:t>
      </w:r>
      <w:r>
        <w:rPr>
          <w:rFonts w:ascii="Times New Roman" w:eastAsia="Times New Roman" w:hAnsi="Times New Roman" w:cs="Times New Roman"/>
          <w:color w:val="000000"/>
          <w:sz w:val="20"/>
        </w:rPr>
        <w:t>, which supports an annual graduate award for study and travel, or for additional educational expenses.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220"/>
        </w:tabs>
        <w:spacing w:after="0" w:line="360" w:lineRule="auto"/>
        <w:ind w:hanging="2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9) </w:t>
      </w:r>
      <w:r>
        <w:rPr>
          <w:rFonts w:ascii="Times New Roman" w:eastAsia="Times New Roman" w:hAnsi="Times New Roman" w:cs="Times New Roman"/>
          <w:sz w:val="24"/>
        </w:rPr>
        <w:tab/>
      </w:r>
      <w:r>
        <w:rPr>
          <w:rFonts w:ascii="Times New Roman" w:eastAsia="Times New Roman" w:hAnsi="Times New Roman" w:cs="Times New Roman"/>
          <w:color w:val="000000"/>
          <w:sz w:val="20"/>
          <w:u w:val="single"/>
        </w:rPr>
        <w:t xml:space="preserve">The Modern Greek Fund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20"/>
        </w:tabs>
        <w:spacing w:after="0" w:line="360" w:lineRule="auto"/>
        <w:ind w:hanging="3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10) </w:t>
      </w:r>
      <w:r>
        <w:rPr>
          <w:rFonts w:ascii="Times New Roman" w:eastAsia="Times New Roman" w:hAnsi="Times New Roman" w:cs="Times New Roman"/>
          <w:sz w:val="24"/>
        </w:rPr>
        <w:tab/>
      </w:r>
      <w:r>
        <w:rPr>
          <w:rFonts w:ascii="Times New Roman" w:eastAsia="Times New Roman" w:hAnsi="Times New Roman" w:cs="Times New Roman"/>
          <w:color w:val="000000"/>
          <w:sz w:val="20"/>
          <w:u w:val="single"/>
        </w:rPr>
        <w:t>The Modern Greek Discretionary Fund</w:t>
      </w:r>
      <w:r>
        <w:rPr>
          <w:rFonts w:ascii="Times New Roman" w:eastAsia="Times New Roman" w:hAnsi="Times New Roman" w:cs="Times New Roman"/>
          <w:color w:val="000000"/>
          <w:sz w:val="20"/>
        </w:rPr>
        <w:t xml:space="preserve"> </w:t>
      </w:r>
    </w:p>
    <w:p w:rsidR="004166DA" w:rsidRDefault="004166DA" w:rsidP="00C02FBB">
      <w:pPr>
        <w:spacing w:after="0" w:line="360" w:lineRule="auto"/>
        <w:rPr>
          <w:rFonts w:ascii="Times New Roman" w:eastAsia="Times New Roman" w:hAnsi="Times New Roman" w:cs="Times New Roman"/>
          <w:color w:val="000000"/>
          <w:sz w:val="20"/>
        </w:rPr>
      </w:pPr>
    </w:p>
    <w:p w:rsidR="00FB454B" w:rsidRDefault="00B033E5" w:rsidP="00C02FBB">
      <w:pPr>
        <w:widowControl w:val="0"/>
        <w:tabs>
          <w:tab w:val="left" w:pos="320"/>
        </w:tabs>
        <w:spacing w:after="0" w:line="360" w:lineRule="auto"/>
        <w:ind w:hanging="3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11) </w:t>
      </w:r>
      <w:r>
        <w:rPr>
          <w:rFonts w:ascii="Times New Roman" w:eastAsia="Times New Roman" w:hAnsi="Times New Roman" w:cs="Times New Roman"/>
          <w:sz w:val="24"/>
        </w:rPr>
        <w:tab/>
      </w:r>
      <w:r>
        <w:rPr>
          <w:rFonts w:ascii="Times New Roman" w:eastAsia="Times New Roman" w:hAnsi="Times New Roman" w:cs="Times New Roman"/>
          <w:color w:val="000000"/>
          <w:sz w:val="20"/>
          <w:u w:val="single"/>
        </w:rPr>
        <w:t>The Thomas E. Leontis Endowment in Modern Greek</w:t>
      </w:r>
      <w:r w:rsidR="00FB454B">
        <w:rPr>
          <w:rFonts w:ascii="Times New Roman" w:eastAsia="Times New Roman" w:hAnsi="Times New Roman" w:cs="Times New Roman"/>
          <w:color w:val="000000"/>
          <w:sz w:val="20"/>
        </w:rPr>
        <w:t>, and</w:t>
      </w:r>
    </w:p>
    <w:p w:rsidR="00FB454B" w:rsidRDefault="00FB454B" w:rsidP="00C02FBB">
      <w:pPr>
        <w:widowControl w:val="0"/>
        <w:tabs>
          <w:tab w:val="left" w:pos="320"/>
        </w:tabs>
        <w:spacing w:after="0" w:line="360" w:lineRule="auto"/>
        <w:ind w:hanging="320"/>
        <w:jc w:val="both"/>
        <w:rPr>
          <w:rFonts w:ascii="Times New Roman" w:eastAsia="Times New Roman" w:hAnsi="Times New Roman" w:cs="Times New Roman"/>
          <w:color w:val="000000"/>
          <w:sz w:val="20"/>
        </w:rPr>
      </w:pPr>
    </w:p>
    <w:p w:rsidR="004166DA" w:rsidRPr="0055029C" w:rsidRDefault="00FB454B" w:rsidP="00C02FBB">
      <w:pPr>
        <w:widowControl w:val="0"/>
        <w:tabs>
          <w:tab w:val="left" w:pos="320"/>
        </w:tabs>
        <w:spacing w:after="0" w:line="360" w:lineRule="auto"/>
        <w:ind w:hanging="320"/>
        <w:jc w:val="both"/>
        <w:rPr>
          <w:rFonts w:ascii="Times New Roman" w:eastAsia="Times New Roman" w:hAnsi="Times New Roman" w:cs="Times New Roman"/>
          <w:color w:val="000000"/>
          <w:sz w:val="20"/>
          <w:u w:val="single"/>
        </w:rPr>
      </w:pPr>
      <w:r w:rsidRPr="0055029C">
        <w:rPr>
          <w:rFonts w:ascii="Times New Roman" w:eastAsia="Times New Roman" w:hAnsi="Times New Roman" w:cs="Times New Roman"/>
          <w:color w:val="000000"/>
          <w:sz w:val="20"/>
          <w:u w:val="single"/>
        </w:rPr>
        <w:t xml:space="preserve">12) </w:t>
      </w:r>
      <w:r w:rsidR="0055029C" w:rsidRPr="0055029C">
        <w:rPr>
          <w:rFonts w:ascii="Times New Roman" w:hAnsi="Times New Roman" w:cs="Times"/>
          <w:sz w:val="20"/>
          <w:szCs w:val="36"/>
          <w:u w:val="single"/>
        </w:rPr>
        <w:t>The Phaedon John Kozyris and Litsa Kozyris Award</w:t>
      </w:r>
      <w:r w:rsidR="00A51151">
        <w:rPr>
          <w:rFonts w:ascii="Times New Roman" w:eastAsia="Times New Roman" w:hAnsi="Times New Roman" w:cs="Times New Roman"/>
          <w:color w:val="000000"/>
          <w:sz w:val="20"/>
        </w:rPr>
        <w:t>, which supports an annual award for study and travel for students who have taken courses in Modern Greek in the department.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240"/>
        <w:rPr>
          <w:rFonts w:ascii="Times New Roman" w:eastAsia="Times New Roman" w:hAnsi="Times New Roman" w:cs="Times New Roman"/>
          <w:sz w:val="24"/>
        </w:rPr>
      </w:pPr>
      <w:r>
        <w:rPr>
          <w:rFonts w:ascii="Times New Roman" w:eastAsia="Times New Roman" w:hAnsi="Times New Roman" w:cs="Times New Roman"/>
          <w:color w:val="000000"/>
          <w:sz w:val="20"/>
        </w:rPr>
        <w:t>The interest earned from money designated for a particular endowment or sub-fund may be used only for the purposes designated. The chair will administer these funds in a timely manner in consultation with appropriate departmental committees. The MGP retains authority for the administration and oversight of all scholarship funds attributed to it, as well as administration of the overseas Modern Greek programs, in consultation with the department chair.</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60"/>
        <w:rPr>
          <w:rFonts w:ascii="Times New Roman" w:eastAsia="Times New Roman" w:hAnsi="Times New Roman" w:cs="Times New Roman"/>
          <w:sz w:val="24"/>
        </w:rPr>
      </w:pPr>
      <w:r>
        <w:rPr>
          <w:rFonts w:ascii="Times New Roman" w:eastAsia="Times New Roman" w:hAnsi="Times New Roman" w:cs="Times New Roman"/>
          <w:color w:val="000000"/>
          <w:sz w:val="20"/>
        </w:rPr>
        <w:t>The chair also acts as a fund-raiser for the department and encourages all faculty members to participate in the aim of expanding these supplementary funds.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3800"/>
        </w:tabs>
        <w:spacing w:after="0" w:line="360" w:lineRule="auto"/>
        <w:ind w:hanging="237"/>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E. </w:t>
      </w:r>
      <w:r>
        <w:rPr>
          <w:rFonts w:ascii="Times New Roman" w:eastAsia="Times New Roman" w:hAnsi="Times New Roman" w:cs="Times New Roman"/>
          <w:sz w:val="24"/>
        </w:rPr>
        <w:tab/>
      </w:r>
      <w:r>
        <w:rPr>
          <w:rFonts w:ascii="Times New Roman" w:eastAsia="Times New Roman" w:hAnsi="Times New Roman" w:cs="Times New Roman"/>
          <w:b/>
          <w:color w:val="000000"/>
          <w:sz w:val="20"/>
        </w:rPr>
        <w:t xml:space="preserve">Summer Appointments </w:t>
      </w:r>
    </w:p>
    <w:p w:rsidR="004166DA" w:rsidRDefault="004166DA" w:rsidP="00C02FBB">
      <w:pPr>
        <w:spacing w:after="0" w:line="360" w:lineRule="auto"/>
        <w:rPr>
          <w:rFonts w:ascii="Times New Roman" w:eastAsia="Times New Roman" w:hAnsi="Times New Roman" w:cs="Times New Roman"/>
          <w:b/>
          <w:color w:val="000000"/>
          <w:sz w:val="20"/>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In general, the department does not appoint tenure-track faculty to special third semester appointments. Faculty interested in such an appointment, should one become available, should inform the chair no later than the previous autumn.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on duty staff for the Summer Semester is always too small to handle the graduate and administrative responsibilities of the department. Faculty on 9-month appointment should expect to discharge at least some of these responsibilities during the summer off duty period as part of their regular duties, with due flexibility during the other semesters.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Funds for discharging such responsibilities on special appointment during a semester off are not normally available. Where a faculty member on 9-month appointment has to give up substantial time on such responsibilities during an off-duty semester, the chair will consider some adjustment in the teaching schedule during the remaining part of the academic year.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3500"/>
        </w:tabs>
        <w:spacing w:after="0" w:line="360" w:lineRule="auto"/>
        <w:ind w:hanging="223"/>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F. </w:t>
      </w:r>
      <w:r>
        <w:rPr>
          <w:rFonts w:ascii="Times New Roman" w:eastAsia="Times New Roman" w:hAnsi="Times New Roman" w:cs="Times New Roman"/>
          <w:sz w:val="24"/>
        </w:rPr>
        <w:tab/>
      </w:r>
      <w:r>
        <w:rPr>
          <w:rFonts w:ascii="Times New Roman" w:eastAsia="Times New Roman" w:hAnsi="Times New Roman" w:cs="Times New Roman"/>
          <w:b/>
          <w:color w:val="000000"/>
          <w:sz w:val="20"/>
        </w:rPr>
        <w:t xml:space="preserve">Undergraduate Appointments </w:t>
      </w:r>
    </w:p>
    <w:p w:rsidR="004166DA" w:rsidRDefault="004166DA" w:rsidP="00C02FBB">
      <w:pPr>
        <w:spacing w:after="0" w:line="360" w:lineRule="auto"/>
        <w:rPr>
          <w:rFonts w:ascii="Times New Roman" w:eastAsia="Times New Roman" w:hAnsi="Times New Roman" w:cs="Times New Roman"/>
          <w:b/>
          <w:color w:val="000000"/>
          <w:sz w:val="20"/>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chair may appoint undergraduate students as administrative or instructional aides upon the advice of the director of undergraduate studies.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60"/>
        <w:rPr>
          <w:rFonts w:ascii="Times New Roman" w:eastAsia="Times New Roman" w:hAnsi="Times New Roman" w:cs="Times New Roman"/>
          <w:sz w:val="24"/>
        </w:rPr>
      </w:pPr>
      <w:r>
        <w:rPr>
          <w:rFonts w:ascii="Times New Roman" w:eastAsia="Times New Roman" w:hAnsi="Times New Roman" w:cs="Times New Roman"/>
          <w:color w:val="000000"/>
          <w:sz w:val="20"/>
        </w:rPr>
        <w:t>2. The availability of such appointments will be announced to suitable undergraduate students and a deadline set for the submission of applications.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640"/>
        <w:rPr>
          <w:rFonts w:ascii="Times New Roman" w:eastAsia="Times New Roman" w:hAnsi="Times New Roman" w:cs="Times New Roman"/>
          <w:sz w:val="24"/>
        </w:rPr>
      </w:pPr>
      <w:r>
        <w:rPr>
          <w:rFonts w:ascii="Times New Roman" w:eastAsia="Times New Roman" w:hAnsi="Times New Roman" w:cs="Times New Roman"/>
          <w:b/>
          <w:color w:val="000000"/>
          <w:sz w:val="20"/>
        </w:rPr>
        <w:t>G. Leaves and Absences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60"/>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The university's policies with respect to leaves and absences are set forth in the Office of Academic Affairs Policies and Procedures Handbook: </w:t>
      </w:r>
      <w:hyperlink r:id="rId11">
        <w:r>
          <w:rPr>
            <w:rFonts w:ascii="Times New Roman" w:eastAsia="Times New Roman" w:hAnsi="Times New Roman" w:cs="Times New Roman"/>
            <w:color w:val="0000FF"/>
            <w:sz w:val="20"/>
            <w:u w:val="single"/>
          </w:rPr>
          <w:t>http://oaa.osu.edu/policiesprocedureshandbook.html</w:t>
        </w:r>
      </w:hyperlink>
      <w:r>
        <w:rPr>
          <w:rFonts w:ascii="Times New Roman" w:eastAsia="Times New Roman" w:hAnsi="Times New Roman" w:cs="Times New Roman"/>
          <w:sz w:val="20"/>
        </w:rPr>
        <w:t>, and the Office of Human</w:t>
      </w:r>
      <w:r>
        <w:rPr>
          <w:rFonts w:ascii="Times New Roman" w:eastAsia="Times New Roman" w:hAnsi="Times New Roman" w:cs="Times New Roman"/>
          <w:color w:val="000000"/>
          <w:sz w:val="20"/>
        </w:rPr>
        <w:t xml:space="preserve"> </w:t>
      </w:r>
      <w:r>
        <w:rPr>
          <w:rFonts w:ascii="Times New Roman" w:eastAsia="Times New Roman" w:hAnsi="Times New Roman" w:cs="Times New Roman"/>
          <w:sz w:val="20"/>
        </w:rPr>
        <w:t xml:space="preserve">Resources Policies and Procedures website: </w:t>
      </w:r>
      <w:hyperlink r:id="rId12">
        <w:r>
          <w:rPr>
            <w:rFonts w:ascii="Times New Roman" w:eastAsia="Times New Roman" w:hAnsi="Times New Roman" w:cs="Times New Roman"/>
            <w:color w:val="0000FF"/>
            <w:sz w:val="20"/>
            <w:u w:val="single"/>
          </w:rPr>
          <w:t>http://hr.osu.edu/policy/</w:t>
        </w:r>
      </w:hyperlink>
      <w:r>
        <w:rPr>
          <w:rFonts w:ascii="Times New Roman" w:eastAsia="Times New Roman" w:hAnsi="Times New Roman" w:cs="Times New Roman"/>
          <w:sz w:val="20"/>
        </w:rPr>
        <w:t>. The information provided below supplements these policies at the department level.</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540"/>
        <w:rPr>
          <w:rFonts w:ascii="Times New Roman" w:eastAsia="Times New Roman" w:hAnsi="Times New Roman" w:cs="Times New Roman"/>
          <w:sz w:val="24"/>
        </w:rPr>
      </w:pPr>
      <w:r>
        <w:rPr>
          <w:rFonts w:ascii="Times New Roman" w:eastAsia="Times New Roman" w:hAnsi="Times New Roman" w:cs="Times New Roman"/>
          <w:b/>
          <w:sz w:val="20"/>
        </w:rPr>
        <w:t>G1. Discretionary Absence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00"/>
        <w:rPr>
          <w:rFonts w:ascii="Times New Roman" w:eastAsia="Times New Roman" w:hAnsi="Times New Roman" w:cs="Times New Roman"/>
          <w:sz w:val="24"/>
        </w:rPr>
      </w:pPr>
      <w:r>
        <w:rPr>
          <w:rFonts w:ascii="Times New Roman" w:eastAsia="Times New Roman" w:hAnsi="Times New Roman" w:cs="Times New Roman"/>
          <w:sz w:val="20"/>
        </w:rPr>
        <w:t>Faculty members are expected to complete an application for leave form (</w:t>
      </w:r>
      <w:hyperlink r:id="rId13">
        <w:r>
          <w:rPr>
            <w:rFonts w:ascii="Times New Roman" w:eastAsia="Times New Roman" w:hAnsi="Times New Roman" w:cs="Times New Roman"/>
            <w:color w:val="0000FF"/>
            <w:sz w:val="20"/>
            <w:u w:val="single"/>
          </w:rPr>
          <w:t>https://eleave.osu.edu</w:t>
        </w:r>
      </w:hyperlink>
      <w:r>
        <w:rPr>
          <w:rFonts w:ascii="Times New Roman" w:eastAsia="Times New Roman" w:hAnsi="Times New Roman" w:cs="Times New Roman"/>
          <w:sz w:val="20"/>
        </w:rPr>
        <w:t>) well in advance of a planned absence (e.g., for attendance at a professional meeting) to provide time for its consideration and approval and to assure that instructional and other commitments are covered. Discretionary absence from duty is not a right and the chair retains the authority to refuse a proposed absence when it will interfere with instructional or other comparable commitments. Such an occurrence is most likely when the number of absences in a particular semester is substantial. Faculty rules require that the Office of Academic Affairs approve any discretionary absence of ten or more consecutive business days.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240"/>
        <w:rPr>
          <w:rFonts w:ascii="Times New Roman" w:eastAsia="Times New Roman" w:hAnsi="Times New Roman" w:cs="Times New Roman"/>
          <w:sz w:val="24"/>
        </w:rPr>
      </w:pPr>
      <w:r>
        <w:rPr>
          <w:rFonts w:ascii="Times New Roman" w:eastAsia="Times New Roman" w:hAnsi="Times New Roman" w:cs="Times New Roman"/>
          <w:b/>
          <w:sz w:val="20"/>
        </w:rPr>
        <w:t>G2. Absence for Medical Reasons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40"/>
        <w:rPr>
          <w:rFonts w:ascii="Times New Roman" w:eastAsia="Times New Roman" w:hAnsi="Times New Roman" w:cs="Times New Roman"/>
          <w:sz w:val="24"/>
        </w:rPr>
      </w:pPr>
      <w:r>
        <w:rPr>
          <w:rFonts w:ascii="Times New Roman" w:eastAsia="Times New Roman" w:hAnsi="Times New Roman" w:cs="Times New Roman"/>
          <w:sz w:val="20"/>
        </w:rPr>
        <w:t xml:space="preserve">When absences for medical reasons are anticipated, faculty members are expected to complete an application for leave form as early as possible. When such absences are unexpected, the faculty member, or someone speaking for the faculty member, should let the chair know promptly so that instructional and other commitments can be managed. Faculty members are always expected to use sick leave for any absence covered by sick leave (personal illness, illness of family members, medical appointments). Sick leave is a benefit to be used—not banked. See Office of Human Resources, Policy 6.27 for details: </w:t>
      </w:r>
      <w:hyperlink r:id="rId14">
        <w:r>
          <w:rPr>
            <w:rFonts w:ascii="Times New Roman" w:eastAsia="Times New Roman" w:hAnsi="Times New Roman" w:cs="Times New Roman"/>
            <w:color w:val="0000FF"/>
            <w:sz w:val="20"/>
            <w:u w:val="single"/>
          </w:rPr>
          <w:t>http://hr.osu.edu/policy/policy627.pdf</w:t>
        </w:r>
      </w:hyperlink>
      <w:r>
        <w:rPr>
          <w:rFonts w:ascii="Times New Roman" w:eastAsia="Times New Roman" w:hAnsi="Times New Roman" w:cs="Times New Roman"/>
          <w:sz w:val="20"/>
        </w:rPr>
        <w: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380"/>
        <w:rPr>
          <w:rFonts w:ascii="Times New Roman" w:eastAsia="Times New Roman" w:hAnsi="Times New Roman" w:cs="Times New Roman"/>
          <w:sz w:val="24"/>
        </w:rPr>
      </w:pPr>
      <w:r>
        <w:rPr>
          <w:rFonts w:ascii="Times New Roman" w:eastAsia="Times New Roman" w:hAnsi="Times New Roman" w:cs="Times New Roman"/>
          <w:b/>
          <w:sz w:val="20"/>
        </w:rPr>
        <w:t>G3. Unpaid Leaves of Absence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0"/>
        </w:rPr>
        <w:t>A faculty member may request an unpaid leave of absence for personal or professional reasons. Professional reasons would include an opportunity to accept a visiting appointment at another institution. A written request must be submitted as far in advance as possible of the time for which the leave is desired. Approval will be based on, but not limited to, the nature of the request, the extent to which the faculty member's responsibilities can be covered or</w:t>
      </w:r>
    </w:p>
    <w:p w:rsidR="004166DA" w:rsidRDefault="00B033E5" w:rsidP="00C02FBB">
      <w:pPr>
        <w:spacing w:after="0" w:line="360" w:lineRule="auto"/>
        <w:ind w:right="400"/>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deferred during the proposed absence, and its positive or negative impact on the department. Unpaid leaves of absence require the approval of the dean, office of academic affairs, and board of trustees. For details, see OHR Policy 6.45, </w:t>
      </w:r>
      <w:hyperlink r:id="rId15">
        <w:r>
          <w:rPr>
            <w:rFonts w:ascii="Times New Roman" w:eastAsia="Times New Roman" w:hAnsi="Times New Roman" w:cs="Times New Roman"/>
            <w:color w:val="0000FF"/>
            <w:sz w:val="20"/>
            <w:u w:val="single"/>
          </w:rPr>
          <w:t>www.hr.osu.edu/policy/index.aspx</w:t>
        </w:r>
      </w:hyperlink>
      <w:r>
        <w:rPr>
          <w:rFonts w:ascii="Times New Roman" w:eastAsia="Times New Roman" w:hAnsi="Times New Roman" w:cs="Times New Roman"/>
          <w:sz w:val="20"/>
        </w:rPr>
        <w: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060"/>
        <w:rPr>
          <w:rFonts w:ascii="Times New Roman" w:eastAsia="Times New Roman" w:hAnsi="Times New Roman" w:cs="Times New Roman"/>
          <w:sz w:val="24"/>
        </w:rPr>
      </w:pPr>
      <w:r>
        <w:rPr>
          <w:rFonts w:ascii="Times New Roman" w:eastAsia="Times New Roman" w:hAnsi="Times New Roman" w:cs="Times New Roman"/>
          <w:b/>
          <w:sz w:val="20"/>
        </w:rPr>
        <w:t>G4. Faculty Professional Leave (FPL)</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260"/>
        <w:rPr>
          <w:rFonts w:ascii="Times New Roman" w:eastAsia="Times New Roman" w:hAnsi="Times New Roman" w:cs="Times New Roman"/>
          <w:sz w:val="24"/>
        </w:rPr>
      </w:pPr>
      <w:r>
        <w:rPr>
          <w:rFonts w:ascii="Times New Roman" w:eastAsia="Times New Roman" w:hAnsi="Times New Roman" w:cs="Times New Roman"/>
          <w:sz w:val="20"/>
        </w:rPr>
        <w:t xml:space="preserve">A faculty professional leave constitutes a more formal departure from regular academic duties than a special assignment and may be one or two semesters in length. FPLs involve salary reductions and other considerations established by the Ohio legislature and university board of trustees. Faculty considering an FPL should fully acquaint themselves with these policies before applying for leave. Information is presented in the OAA Policy on FLPs: </w:t>
      </w:r>
      <w:hyperlink r:id="rId16">
        <w:r>
          <w:rPr>
            <w:rFonts w:ascii="Times New Roman" w:eastAsia="Times New Roman" w:hAnsi="Times New Roman" w:cs="Times New Roman"/>
            <w:color w:val="0000FF"/>
            <w:sz w:val="20"/>
            <w:u w:val="single"/>
          </w:rPr>
          <w:t>http://oaa.osu.edu/assets/files/documents/facultyprofessionalleaves.pdf</w:t>
        </w:r>
      </w:hyperlink>
      <w:r>
        <w:rPr>
          <w:rFonts w:ascii="Times New Roman" w:eastAsia="Times New Roman" w:hAnsi="Times New Roman" w:cs="Times New Roman"/>
          <w:sz w:val="20"/>
        </w:rPr>
        <w:t>. The information provided below supplements these policies.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20"/>
        <w:rPr>
          <w:rFonts w:ascii="Times New Roman" w:eastAsia="Times New Roman" w:hAnsi="Times New Roman" w:cs="Times New Roman"/>
          <w:sz w:val="24"/>
        </w:rPr>
      </w:pPr>
      <w:r>
        <w:rPr>
          <w:rFonts w:ascii="Times New Roman" w:eastAsia="Times New Roman" w:hAnsi="Times New Roman" w:cs="Times New Roman"/>
          <w:sz w:val="20"/>
        </w:rPr>
        <w:t>Faculty members who desire an FPL should discuss the matter with the chair as early as possible. The chair will indicate whether submission of a full proposal articulating the purpose and nature of the FPL is appropriate. Because FPL proposals must be approved by the dean, office of academic affairs, and board of trustees before they may be implemented, faculty should submit FPL proposals for a particular year no later than the end of Autumn Semester of the preceding year, except when the development of an unexpected opportunity precludes such timing.</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0"/>
        </w:rPr>
        <w:t xml:space="preserve">The Chair’s Advisory Committee will review all requests for faculty professional leave and make a recommendation to the Chair based on the following criteria: benefit to the professional career of the applicant; benefit to the </w:t>
      </w:r>
      <w:r>
        <w:rPr>
          <w:rFonts w:ascii="Times New Roman" w:eastAsia="Times New Roman" w:hAnsi="Times New Roman" w:cs="Times New Roman"/>
          <w:sz w:val="20"/>
        </w:rPr>
        <w:lastRenderedPageBreak/>
        <w:t>department, whether in its research profile or its teaching; length of time since the applicant’s last period of professional leave.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60"/>
        <w:rPr>
          <w:rFonts w:ascii="Times New Roman" w:eastAsia="Times New Roman" w:hAnsi="Times New Roman" w:cs="Times New Roman"/>
          <w:sz w:val="24"/>
        </w:rPr>
      </w:pPr>
      <w:r>
        <w:rPr>
          <w:rFonts w:ascii="Times New Roman" w:eastAsia="Times New Roman" w:hAnsi="Times New Roman" w:cs="Times New Roman"/>
          <w:sz w:val="20"/>
        </w:rPr>
        <w:t>The chair’s recommendation to the dean regarding an FPL proposal will be based on the quality of the proposal and its potential benefit to the department and to the faculty member as well as the ability of the department to accommodate the leave at the time requested.</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540"/>
        <w:rPr>
          <w:rFonts w:ascii="Times New Roman" w:eastAsia="Times New Roman" w:hAnsi="Times New Roman" w:cs="Times New Roman"/>
          <w:sz w:val="24"/>
        </w:rPr>
      </w:pPr>
      <w:r>
        <w:rPr>
          <w:rFonts w:ascii="Times New Roman" w:eastAsia="Times New Roman" w:hAnsi="Times New Roman" w:cs="Times New Roman"/>
          <w:b/>
          <w:sz w:val="20"/>
        </w:rPr>
        <w:t>H. SUPPLEMENTAL COMPENSATION AND PAID EXTERNAL CONSULTING ACTIVITY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20"/>
        <w:rPr>
          <w:rFonts w:ascii="Times New Roman" w:eastAsia="Times New Roman" w:hAnsi="Times New Roman" w:cs="Times New Roman"/>
          <w:sz w:val="24"/>
        </w:rPr>
      </w:pPr>
      <w:r>
        <w:rPr>
          <w:rFonts w:ascii="Times New Roman" w:eastAsia="Times New Roman" w:hAnsi="Times New Roman" w:cs="Times New Roman"/>
          <w:sz w:val="20"/>
        </w:rPr>
        <w:t>The university's policies with respect to supplemental compensation and external consulting are set forth in the Office of Academic Affairs Policies and Procedures Handbook: oaa.osu.edu/policiesprocedureshandbook.html.</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40"/>
        <w:rPr>
          <w:rFonts w:ascii="Times New Roman" w:eastAsia="Times New Roman" w:hAnsi="Times New Roman" w:cs="Times New Roman"/>
          <w:sz w:val="24"/>
        </w:rPr>
      </w:pPr>
      <w:r>
        <w:rPr>
          <w:rFonts w:ascii="Times New Roman" w:eastAsia="Times New Roman" w:hAnsi="Times New Roman" w:cs="Times New Roman"/>
          <w:sz w:val="20"/>
        </w:rPr>
        <w:t>All activities providing supplemental compensation must be approved by the chair regardless of the source of compensation, including external consulting but with the exception of honoraria and royalties for activities that</w:t>
      </w:r>
      <w:r w:rsidR="003C0E07">
        <w:rPr>
          <w:rFonts w:ascii="Times New Roman" w:eastAsia="Times New Roman" w:hAnsi="Times New Roman" w:cs="Times New Roman"/>
          <w:sz w:val="24"/>
        </w:rPr>
        <w:t xml:space="preserve"> </w:t>
      </w:r>
      <w:r>
        <w:rPr>
          <w:rFonts w:ascii="Times New Roman" w:eastAsia="Times New Roman" w:hAnsi="Times New Roman" w:cs="Times New Roman"/>
          <w:color w:val="000000"/>
          <w:sz w:val="20"/>
        </w:rPr>
        <w:t>reflect normal and expected professional activities of faculty. 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department. In addition, it is university policy that faculty may not spend more than one business day per week on supplemental compensated activities and external consulting combined.</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2720"/>
        <w:rPr>
          <w:rFonts w:ascii="Times New Roman" w:eastAsia="Times New Roman" w:hAnsi="Times New Roman" w:cs="Times New Roman"/>
          <w:sz w:val="24"/>
        </w:rPr>
      </w:pPr>
      <w:r>
        <w:rPr>
          <w:rFonts w:ascii="Times New Roman" w:eastAsia="Times New Roman" w:hAnsi="Times New Roman" w:cs="Times New Roman"/>
          <w:b/>
          <w:color w:val="000000"/>
          <w:sz w:val="20"/>
        </w:rPr>
        <w:t>I. FINANCIAL CONFLICTS OF INTEREST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The university's policy with respect to financial conflicts of interest is set forth in the University’s Policy on Faculty Financial Conflict of Interest: </w:t>
      </w:r>
      <w:hyperlink r:id="rId17">
        <w:r>
          <w:rPr>
            <w:rFonts w:ascii="Times New Roman" w:eastAsia="Times New Roman" w:hAnsi="Times New Roman" w:cs="Times New Roman"/>
            <w:color w:val="0000FF"/>
            <w:sz w:val="20"/>
            <w:u w:val="single"/>
          </w:rPr>
          <w:t>http://orc.osu.edu/files/2013/02/Policy-on-Faculty-Financial-Conflict-of-Interest.pdf</w:t>
        </w:r>
      </w:hyperlink>
      <w:r>
        <w:rPr>
          <w:rFonts w:ascii="Times New Roman" w:eastAsia="Times New Roman" w:hAnsi="Times New Roman" w:cs="Times New Roman"/>
          <w:sz w:val="20"/>
        </w:rPr>
        <w:t>.</w:t>
      </w:r>
      <w:r>
        <w:rPr>
          <w:rFonts w:ascii="Times New Roman" w:eastAsia="Times New Roman" w:hAnsi="Times New Roman" w:cs="Times New Roman"/>
          <w:color w:val="000000"/>
          <w:sz w:val="20"/>
        </w:rPr>
        <w:t xml:space="preserve"> </w:t>
      </w:r>
      <w:r>
        <w:rPr>
          <w:rFonts w:ascii="Times New Roman" w:eastAsia="Times New Roman" w:hAnsi="Times New Roman" w:cs="Times New Roman"/>
          <w:sz w:val="20"/>
        </w:rPr>
        <w:t>A conflict of interest exists if financial interests or other opportunities for tangible personal benefit may exert a substantial and improper influence upon a faculty member or administrator's professional judgment in exercising any university duty or responsibility, including designing, conducting, or reporting research.</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340"/>
        <w:rPr>
          <w:rFonts w:ascii="Times New Roman" w:eastAsia="Times New Roman" w:hAnsi="Times New Roman" w:cs="Times New Roman"/>
          <w:sz w:val="24"/>
        </w:rPr>
      </w:pPr>
      <w:r>
        <w:rPr>
          <w:rFonts w:ascii="Times New Roman" w:eastAsia="Times New Roman" w:hAnsi="Times New Roman" w:cs="Times New Roman"/>
          <w:sz w:val="20"/>
        </w:rPr>
        <w:t>Faculty members are required to file conflict of interest screening forms annually, and more often if prospective new activities pose the possibility of financial conflicts of interest. Faculty who fail to file such forms or to cooperate with university officials in the avoidance or management of potential conflicts will be subject to disciplinary action.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240"/>
        <w:rPr>
          <w:rFonts w:ascii="Times New Roman" w:eastAsia="Times New Roman" w:hAnsi="Times New Roman" w:cs="Times New Roman"/>
          <w:sz w:val="24"/>
        </w:rPr>
      </w:pPr>
      <w:r>
        <w:rPr>
          <w:rFonts w:ascii="Times New Roman" w:eastAsia="Times New Roman" w:hAnsi="Times New Roman" w:cs="Times New Roman"/>
          <w:b/>
          <w:sz w:val="20"/>
        </w:rPr>
        <w:t>J. GRIEVANCE PROCEDURES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40"/>
        <w:rPr>
          <w:rFonts w:ascii="Times New Roman" w:eastAsia="Times New Roman" w:hAnsi="Times New Roman" w:cs="Times New Roman"/>
          <w:sz w:val="24"/>
        </w:rPr>
      </w:pPr>
      <w:r>
        <w:rPr>
          <w:rFonts w:ascii="Times New Roman" w:eastAsia="Times New Roman" w:hAnsi="Times New Roman" w:cs="Times New Roman"/>
          <w:sz w:val="20"/>
        </w:rPr>
        <w:lastRenderedPageBreak/>
        <w:t>Members of the department with grievances should discuss them with the chair who will review the matter and either seek resolution or explain why resolution is not possible. The following describes procedures for the review of specific types of complaints and grievances.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740"/>
        <w:rPr>
          <w:rFonts w:ascii="Times New Roman" w:eastAsia="Times New Roman" w:hAnsi="Times New Roman" w:cs="Times New Roman"/>
          <w:sz w:val="24"/>
        </w:rPr>
      </w:pPr>
      <w:r>
        <w:rPr>
          <w:rFonts w:ascii="Times New Roman" w:eastAsia="Times New Roman" w:hAnsi="Times New Roman" w:cs="Times New Roman"/>
          <w:b/>
          <w:sz w:val="20"/>
        </w:rPr>
        <w:t>J1. Salary Grievances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60"/>
        <w:rPr>
          <w:rFonts w:ascii="Times New Roman" w:eastAsia="Times New Roman" w:hAnsi="Times New Roman" w:cs="Times New Roman"/>
          <w:sz w:val="24"/>
        </w:rPr>
      </w:pPr>
      <w:r>
        <w:rPr>
          <w:rFonts w:ascii="Times New Roman" w:eastAsia="Times New Roman" w:hAnsi="Times New Roman" w:cs="Times New Roman"/>
          <w:sz w:val="20"/>
        </w:rPr>
        <w:t>A faculty or staff member who believes that his or her salary is inappropriately low should discuss the matter with the chair. The faculty or staff member should provide documentation to support the complaint. Faculty members who are not satisfied with the outcome of the discussion with the chair and wish to pursue the matter may be eligible to file a more formal salary appeal by contacting Consulting Services in the Office of Human Resources.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680"/>
        <w:rPr>
          <w:rFonts w:ascii="Times New Roman" w:eastAsia="Times New Roman" w:hAnsi="Times New Roman" w:cs="Times New Roman"/>
          <w:sz w:val="24"/>
        </w:rPr>
      </w:pPr>
      <w:r>
        <w:rPr>
          <w:rFonts w:ascii="Times New Roman" w:eastAsia="Times New Roman" w:hAnsi="Times New Roman" w:cs="Times New Roman"/>
          <w:b/>
          <w:sz w:val="20"/>
        </w:rPr>
        <w:t>J2. Faculty Misconduct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0"/>
        </w:rPr>
        <w:t>Complaints alleging faculty misconduct or incompetence should follow the procedures set forth in Faculty Rule</w:t>
      </w:r>
      <w:r w:rsidR="007F40F4">
        <w:rPr>
          <w:rFonts w:ascii="Times New Roman" w:eastAsia="Times New Roman" w:hAnsi="Times New Roman" w:cs="Times New Roman"/>
          <w:sz w:val="24"/>
        </w:rPr>
        <w:t xml:space="preserve"> </w:t>
      </w:r>
      <w:r>
        <w:rPr>
          <w:rFonts w:ascii="Times New Roman" w:eastAsia="Times New Roman" w:hAnsi="Times New Roman" w:cs="Times New Roman"/>
          <w:color w:val="000000"/>
          <w:sz w:val="20"/>
        </w:rPr>
        <w:t xml:space="preserve">3335-5-04: </w:t>
      </w:r>
      <w:hyperlink r:id="rId18">
        <w:r>
          <w:rPr>
            <w:rFonts w:ascii="Times New Roman" w:eastAsia="Times New Roman" w:hAnsi="Times New Roman" w:cs="Times New Roman"/>
            <w:color w:val="000000"/>
            <w:sz w:val="20"/>
            <w:u w:val="single"/>
          </w:rPr>
          <w:t>http://trustees.osu.edu/university/facultyrules</w:t>
        </w:r>
      </w:hyperlink>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2820"/>
        <w:rPr>
          <w:rFonts w:ascii="Times New Roman" w:eastAsia="Times New Roman" w:hAnsi="Times New Roman" w:cs="Times New Roman"/>
          <w:sz w:val="24"/>
        </w:rPr>
      </w:pPr>
      <w:r>
        <w:rPr>
          <w:rFonts w:ascii="Times New Roman" w:eastAsia="Times New Roman" w:hAnsi="Times New Roman" w:cs="Times New Roman"/>
          <w:b/>
          <w:color w:val="000000"/>
          <w:sz w:val="20"/>
        </w:rPr>
        <w:t>J3. Faculty Promotion and Tenure Appeals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Promotion and tenure appeals procedures are set forth in Faculty Rule 3335-5-05:</w:t>
      </w:r>
    </w:p>
    <w:p w:rsidR="004166DA" w:rsidRDefault="004166DA" w:rsidP="00C02FBB">
      <w:pPr>
        <w:spacing w:after="0" w:line="360" w:lineRule="auto"/>
        <w:rPr>
          <w:rFonts w:ascii="Times New Roman" w:eastAsia="Times New Roman" w:hAnsi="Times New Roman" w:cs="Times New Roman"/>
          <w:sz w:val="24"/>
        </w:rPr>
      </w:pPr>
    </w:p>
    <w:p w:rsidR="004166DA" w:rsidRDefault="0095775E" w:rsidP="00C02FBB">
      <w:pPr>
        <w:spacing w:after="0" w:line="360" w:lineRule="auto"/>
        <w:rPr>
          <w:rFonts w:ascii="Times New Roman" w:eastAsia="Times New Roman" w:hAnsi="Times New Roman" w:cs="Times New Roman"/>
          <w:sz w:val="24"/>
        </w:rPr>
      </w:pPr>
      <w:hyperlink r:id="rId19">
        <w:r w:rsidR="00B033E5">
          <w:rPr>
            <w:rFonts w:ascii="Times New Roman" w:eastAsia="Times New Roman" w:hAnsi="Times New Roman" w:cs="Times New Roman"/>
            <w:color w:val="000000"/>
            <w:sz w:val="20"/>
            <w:u w:val="single"/>
          </w:rPr>
          <w:t>http://trustees.osu.edu/university/facultyrules</w:t>
        </w:r>
      </w:hyperlink>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700"/>
        <w:rPr>
          <w:rFonts w:ascii="Times New Roman" w:eastAsia="Times New Roman" w:hAnsi="Times New Roman" w:cs="Times New Roman"/>
          <w:sz w:val="24"/>
        </w:rPr>
      </w:pPr>
      <w:r>
        <w:rPr>
          <w:rFonts w:ascii="Times New Roman" w:eastAsia="Times New Roman" w:hAnsi="Times New Roman" w:cs="Times New Roman"/>
          <w:b/>
          <w:color w:val="000000"/>
          <w:sz w:val="20"/>
        </w:rPr>
        <w:t>J4. Sexual Harassment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400"/>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The university's policy and procedures related to sexual harassment are set forth in Office of Human Resources Policy 1.15: </w:t>
      </w:r>
      <w:hyperlink r:id="rId20">
        <w:r>
          <w:rPr>
            <w:rFonts w:ascii="Times New Roman" w:eastAsia="Times New Roman" w:hAnsi="Times New Roman" w:cs="Times New Roman"/>
            <w:color w:val="0000FF"/>
            <w:sz w:val="20"/>
            <w:u w:val="single"/>
          </w:rPr>
          <w:t>www.hr.osu.edu/policy/index.aspx</w:t>
        </w:r>
      </w:hyperlink>
      <w:r>
        <w:rPr>
          <w:rFonts w:ascii="Times New Roman" w:eastAsia="Times New Roman" w:hAnsi="Times New Roman" w:cs="Times New Roman"/>
          <w:sz w:val="20"/>
        </w:rPr>
        <w: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700"/>
        <w:rPr>
          <w:rFonts w:ascii="Times New Roman" w:eastAsia="Times New Roman" w:hAnsi="Times New Roman" w:cs="Times New Roman"/>
          <w:sz w:val="24"/>
        </w:rPr>
      </w:pPr>
      <w:r>
        <w:rPr>
          <w:rFonts w:ascii="Times New Roman" w:eastAsia="Times New Roman" w:hAnsi="Times New Roman" w:cs="Times New Roman"/>
          <w:b/>
          <w:sz w:val="20"/>
        </w:rPr>
        <w:t>J5. Student complaints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0"/>
        </w:rPr>
        <w:t xml:space="preserve">Normally, students bring complaints about courses, grades and related matters to individual faculty members. In receiving such complaints, faculty must treat students with respect regardless of the apparent merit of the complaint, and provide a considered response. When students bring complaints about courses and instructors to the chair, the chair will first ascertain whether the students require confidentiality or not. If confidentiality is not required, the chair will investigate the matter as fully and fairly as possible and provide a response to both the students and any affected faculty. If confidentiality is required, the chair will explain that it is not possible to fully investigate a </w:t>
      </w:r>
      <w:r>
        <w:rPr>
          <w:rFonts w:ascii="Times New Roman" w:eastAsia="Times New Roman" w:hAnsi="Times New Roman" w:cs="Times New Roman"/>
          <w:sz w:val="20"/>
        </w:rPr>
        <w:lastRenderedPageBreak/>
        <w:t>complaint in such circumstances and will advise the student(s) on options to pursue without prejudice as to whether the complaint is valid or not.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20"/>
        <w:rPr>
          <w:rFonts w:ascii="Times New Roman" w:eastAsia="Times New Roman" w:hAnsi="Times New Roman" w:cs="Times New Roman"/>
          <w:sz w:val="24"/>
        </w:rPr>
      </w:pPr>
      <w:r>
        <w:rPr>
          <w:rFonts w:ascii="Times New Roman" w:eastAsia="Times New Roman" w:hAnsi="Times New Roman" w:cs="Times New Roman"/>
          <w:sz w:val="20"/>
        </w:rPr>
        <w:t xml:space="preserve">Faculty complaints regarding students must always be handled strictly in accordance with University rules and policies. Faculty should seek the advice and assistance of the chair and others with appropriate knowledge of policies and procedures when problematic situations arise. In particular, evidence of academic misconduct must be brought to the attention of the Committee on Academic Misconduct (see </w:t>
      </w:r>
      <w:hyperlink r:id="rId21">
        <w:r>
          <w:rPr>
            <w:rFonts w:ascii="Times New Roman" w:eastAsia="Times New Roman" w:hAnsi="Times New Roman" w:cs="Times New Roman"/>
            <w:color w:val="0000FF"/>
            <w:sz w:val="20"/>
            <w:u w:val="single"/>
          </w:rPr>
          <w:t>www.oaa.osu.edu/coam/home.html</w:t>
        </w:r>
      </w:hyperlink>
      <w:r>
        <w:rPr>
          <w:rFonts w:ascii="Times New Roman" w:eastAsia="Times New Roman" w:hAnsi="Times New Roman" w:cs="Times New Roman"/>
          <w:sz w:val="20"/>
        </w:rPr>
        <w: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440"/>
        <w:rPr>
          <w:rFonts w:ascii="Times New Roman" w:eastAsia="Times New Roman" w:hAnsi="Times New Roman" w:cs="Times New Roman"/>
          <w:sz w:val="24"/>
        </w:rPr>
      </w:pPr>
      <w:r>
        <w:rPr>
          <w:rFonts w:ascii="Times New Roman" w:eastAsia="Times New Roman" w:hAnsi="Times New Roman" w:cs="Times New Roman"/>
          <w:b/>
          <w:sz w:val="20"/>
        </w:rPr>
        <w:t>J6. Code of Student Conduct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280"/>
        <w:rPr>
          <w:rFonts w:ascii="Times New Roman" w:eastAsia="Times New Roman" w:hAnsi="Times New Roman" w:cs="Times New Roman"/>
          <w:sz w:val="24"/>
        </w:rPr>
      </w:pPr>
      <w:r>
        <w:rPr>
          <w:rFonts w:ascii="Times New Roman" w:eastAsia="Times New Roman" w:hAnsi="Times New Roman" w:cs="Times New Roman"/>
          <w:sz w:val="20"/>
        </w:rPr>
        <w:t xml:space="preserve">In accordance with the </w:t>
      </w:r>
      <w:r>
        <w:rPr>
          <w:rFonts w:ascii="Times New Roman" w:eastAsia="Times New Roman" w:hAnsi="Times New Roman" w:cs="Times New Roman"/>
          <w:sz w:val="20"/>
          <w:u w:val="single"/>
        </w:rPr>
        <w:t>Code of Student Conduct (</w:t>
      </w:r>
      <w:hyperlink r:id="rId22">
        <w:r>
          <w:rPr>
            <w:rFonts w:ascii="Times New Roman" w:eastAsia="Times New Roman" w:hAnsi="Times New Roman" w:cs="Times New Roman"/>
            <w:color w:val="0000FF"/>
            <w:sz w:val="20"/>
            <w:u w:val="single"/>
          </w:rPr>
          <w:t>http://trustees.osu.edu/rules/code-of-student-conduct/</w:t>
        </w:r>
      </w:hyperlink>
      <w:r>
        <w:rPr>
          <w:rFonts w:ascii="Times New Roman" w:eastAsia="Times New Roman" w:hAnsi="Times New Roman" w:cs="Times New Roman"/>
          <w:sz w:val="20"/>
          <w:u w:val="single"/>
        </w:rPr>
        <w:t>)</w:t>
      </w:r>
      <w:r>
        <w:rPr>
          <w:rFonts w:ascii="Times New Roman" w:eastAsia="Times New Roman" w:hAnsi="Times New Roman" w:cs="Times New Roman"/>
          <w:sz w:val="20"/>
        </w:rPr>
        <w:t>, faculty members will report any instances of academic misconduct to the Committee of Academic Misconduct.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1440" w:firstLine="720"/>
        <w:rPr>
          <w:rFonts w:ascii="Times New Roman" w:eastAsia="Times New Roman" w:hAnsi="Times New Roman" w:cs="Times New Roman"/>
          <w:sz w:val="24"/>
        </w:rPr>
      </w:pPr>
      <w:r>
        <w:rPr>
          <w:rFonts w:ascii="Times New Roman" w:eastAsia="Times New Roman" w:hAnsi="Times New Roman" w:cs="Times New Roman"/>
          <w:b/>
          <w:color w:val="000000"/>
          <w:sz w:val="20"/>
        </w:rPr>
        <w:t>VIII. Center for Epigraphical and Paleographical Studies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4220"/>
        <w:rPr>
          <w:rFonts w:ascii="Times New Roman" w:eastAsia="Times New Roman" w:hAnsi="Times New Roman" w:cs="Times New Roman"/>
          <w:sz w:val="24"/>
        </w:rPr>
      </w:pPr>
      <w:r>
        <w:rPr>
          <w:rFonts w:ascii="Times New Roman" w:eastAsia="Times New Roman" w:hAnsi="Times New Roman" w:cs="Times New Roman"/>
          <w:b/>
          <w:color w:val="000000"/>
          <w:sz w:val="20"/>
        </w:rPr>
        <w:t>A. Mission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00"/>
        <w:rPr>
          <w:rFonts w:ascii="Times New Roman" w:eastAsia="Times New Roman" w:hAnsi="Times New Roman" w:cs="Times New Roman"/>
          <w:sz w:val="24"/>
        </w:rPr>
      </w:pPr>
      <w:r>
        <w:rPr>
          <w:rFonts w:ascii="Times New Roman" w:eastAsia="Times New Roman" w:hAnsi="Times New Roman" w:cs="Times New Roman"/>
          <w:color w:val="000000"/>
          <w:sz w:val="20"/>
        </w:rPr>
        <w:t>The Center for Epigraphical and Paleographical Studies is a comprehensive research facility for the study of Greek and Latin inscriptions and manuscripts. Its purpose is to foster such study, to promote research opportunities for those interested in these primary sources of information for the ancient and medieval world, to solicit and carry out sponsored research projects on ancient and medieval inscriptions and manuscripts, and to disseminate the knowledge of epigraphy and palaeography.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900"/>
        <w:rPr>
          <w:rFonts w:ascii="Times New Roman" w:eastAsia="Times New Roman" w:hAnsi="Times New Roman" w:cs="Times New Roman"/>
          <w:sz w:val="24"/>
        </w:rPr>
      </w:pPr>
      <w:r>
        <w:rPr>
          <w:rFonts w:ascii="Times New Roman" w:eastAsia="Times New Roman" w:hAnsi="Times New Roman" w:cs="Times New Roman"/>
          <w:b/>
          <w:color w:val="000000"/>
          <w:sz w:val="20"/>
        </w:rPr>
        <w:t>B. Administration</w:t>
      </w:r>
    </w:p>
    <w:p w:rsidR="004166DA" w:rsidRDefault="004166DA" w:rsidP="00C02FBB">
      <w:pPr>
        <w:spacing w:after="0" w:line="360" w:lineRule="auto"/>
        <w:rPr>
          <w:rFonts w:ascii="Times New Roman" w:eastAsia="Times New Roman" w:hAnsi="Times New Roman" w:cs="Times New Roman"/>
          <w:sz w:val="24"/>
        </w:rPr>
      </w:pPr>
    </w:p>
    <w:p w:rsidR="00D66BE9" w:rsidRDefault="00B033E5" w:rsidP="00C02FBB">
      <w:pPr>
        <w:spacing w:after="0" w:line="360" w:lineRule="auto"/>
        <w:ind w:right="2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center is administered by two co-directors, a director of Epigraphy and a director of Palaeography, acting under the authority of and in consultation with the chair of the department. The co-directors are assisted by the curator. Some externally funded projects, namely those funded by the Packard Humanities Institute, are administered by the director of special projects. The director of special projects is assisted by a project manager and other staff.</w:t>
      </w:r>
    </w:p>
    <w:p w:rsidR="00C37484" w:rsidRDefault="00C37484" w:rsidP="00C02FBB">
      <w:pPr>
        <w:spacing w:after="0" w:line="360" w:lineRule="auto"/>
        <w:ind w:right="20"/>
        <w:rPr>
          <w:rFonts w:ascii="Times New Roman" w:eastAsia="Times New Roman" w:hAnsi="Times New Roman" w:cs="Times New Roman"/>
          <w:color w:val="000000"/>
          <w:sz w:val="20"/>
        </w:rPr>
      </w:pPr>
    </w:p>
    <w:p w:rsidR="004166DA" w:rsidRDefault="00B033E5" w:rsidP="00C02FBB">
      <w:pPr>
        <w:spacing w:after="0" w:line="360" w:lineRule="auto"/>
        <w:ind w:left="2880" w:right="20" w:firstLine="720"/>
        <w:rPr>
          <w:rFonts w:ascii="Times New Roman" w:eastAsia="Times New Roman" w:hAnsi="Times New Roman" w:cs="Times New Roman"/>
          <w:sz w:val="24"/>
        </w:rPr>
      </w:pPr>
      <w:r>
        <w:rPr>
          <w:rFonts w:ascii="Times New Roman" w:eastAsia="Times New Roman" w:hAnsi="Times New Roman" w:cs="Times New Roman"/>
          <w:b/>
          <w:color w:val="000000"/>
          <w:sz w:val="20"/>
        </w:rPr>
        <w:t>B1. Co-Directors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i/>
          <w:color w:val="000000"/>
          <w:sz w:val="20"/>
        </w:rPr>
        <w:t>a. Terms of Office and Compensation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lastRenderedPageBreak/>
        <w:t>The co-directors are appointed for a four-year term by the chair in consultation with the dean of the College of Arts and Sciences, and are eligible for reappointment. The co-directors each receive a research fund of up to $2500 per year, paid from the departmental administration component of the Packard Humanities Institute IG Project Grant for as long as the grant income is sufficient to cover the cost. There are no workload adjustments for this service.</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i/>
          <w:color w:val="000000"/>
          <w:sz w:val="20"/>
        </w:rPr>
        <w:t>b. Duties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The duties of the co-directors are to</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Formulate, in consultation with the Chair, and administer a program that carries out the mission of the center.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Raise funds for the center.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Manage the day-to-day operations of the center, with the assistance of the curator.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Maintain and enhance the library and other collections and resources of the center.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5.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Recruit, select, and supervise research fellows. </w:t>
      </w:r>
    </w:p>
    <w:p w:rsidR="004166DA" w:rsidRDefault="004166DA" w:rsidP="00C02FBB">
      <w:pPr>
        <w:spacing w:after="0" w:line="360" w:lineRule="auto"/>
        <w:rPr>
          <w:rFonts w:ascii="Times New Roman" w:eastAsia="Times New Roman" w:hAnsi="Times New Roman" w:cs="Times New Roman"/>
          <w:color w:val="000000"/>
          <w:sz w:val="20"/>
        </w:rPr>
      </w:pPr>
    </w:p>
    <w:p w:rsidR="00C37484"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6. </w:t>
      </w:r>
      <w:r>
        <w:rPr>
          <w:rFonts w:ascii="Times New Roman" w:eastAsia="Times New Roman" w:hAnsi="Times New Roman" w:cs="Times New Roman"/>
          <w:sz w:val="24"/>
        </w:rPr>
        <w:tab/>
      </w:r>
      <w:r>
        <w:rPr>
          <w:rFonts w:ascii="Times New Roman" w:eastAsia="Times New Roman" w:hAnsi="Times New Roman" w:cs="Times New Roman"/>
          <w:color w:val="000000"/>
          <w:sz w:val="20"/>
        </w:rPr>
        <w:t>Arrange for appropriate lectures, workshops, and conferences.</w:t>
      </w:r>
    </w:p>
    <w:p w:rsidR="00C37484" w:rsidRDefault="00C37484"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sz w:val="24"/>
        </w:rPr>
      </w:pPr>
      <w:r>
        <w:rPr>
          <w:rFonts w:ascii="Times New Roman" w:eastAsia="Times New Roman" w:hAnsi="Times New Roman" w:cs="Times New Roman"/>
          <w:color w:val="000000"/>
          <w:sz w:val="20"/>
        </w:rPr>
        <w:t>7.</w:t>
      </w:r>
      <w:r w:rsidR="00C37484">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Submit an annual report to the chair regarding the activities and accomplishments of the center.</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340"/>
        <w:rPr>
          <w:rFonts w:ascii="Times New Roman" w:eastAsia="Times New Roman" w:hAnsi="Times New Roman" w:cs="Times New Roman"/>
          <w:sz w:val="24"/>
        </w:rPr>
      </w:pPr>
      <w:r>
        <w:rPr>
          <w:rFonts w:ascii="Times New Roman" w:eastAsia="Times New Roman" w:hAnsi="Times New Roman" w:cs="Times New Roman"/>
          <w:b/>
          <w:color w:val="000000"/>
          <w:sz w:val="20"/>
        </w:rPr>
        <w:t>B2. Director of Special Projects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i/>
          <w:color w:val="000000"/>
          <w:sz w:val="20"/>
        </w:rPr>
        <w:t>a. Terms of Office and Compensation: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360"/>
        <w:rPr>
          <w:rFonts w:ascii="Times New Roman" w:eastAsia="Times New Roman" w:hAnsi="Times New Roman" w:cs="Times New Roman"/>
          <w:sz w:val="24"/>
        </w:rPr>
      </w:pPr>
      <w:r>
        <w:rPr>
          <w:rFonts w:ascii="Times New Roman" w:eastAsia="Times New Roman" w:hAnsi="Times New Roman" w:cs="Times New Roman"/>
          <w:color w:val="000000"/>
          <w:sz w:val="20"/>
        </w:rPr>
        <w:t>The director of special projects is appointed by the chair of the department for the duration of the projects. The director of special projects receives an honorarium of $500 per year and travel expenses for up to two visits to Columbus per year. This is paid from the departmental administration component of the Packard Humanities Institute IG Project Grant and will continue for as long as the grant income is sufficient to cover the cost.</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b. Duties:</w:t>
      </w:r>
    </w:p>
    <w:p w:rsidR="002F3BC6" w:rsidRDefault="002F3BC6" w:rsidP="00C02FBB">
      <w:pPr>
        <w:spacing w:after="0" w:line="360" w:lineRule="auto"/>
        <w:rPr>
          <w:rFonts w:ascii="Times New Roman" w:eastAsia="Times New Roman" w:hAnsi="Times New Roman" w:cs="Times New Roman"/>
          <w:sz w:val="24"/>
        </w:rPr>
      </w:pPr>
    </w:p>
    <w:p w:rsidR="004166DA" w:rsidRDefault="002F3BC6"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T</w:t>
      </w:r>
      <w:r w:rsidR="00B033E5">
        <w:rPr>
          <w:rFonts w:ascii="Times New Roman" w:eastAsia="Times New Roman" w:hAnsi="Times New Roman" w:cs="Times New Roman"/>
          <w:color w:val="000000"/>
          <w:sz w:val="20"/>
        </w:rPr>
        <w:t>he duties of the director of special projects are to:</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Coordinate and supervise all projects funded by the Packard Humanities Institute.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Solicit the necessary funds and grants to carry out these projects.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Select and supervise a project manager to run the day-to-day operation of the PHI projects.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Submit an annual report to the chair regarding the activities, accomplishments, and funding of the PHI projects.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4020"/>
        <w:rPr>
          <w:rFonts w:ascii="Times New Roman" w:eastAsia="Times New Roman" w:hAnsi="Times New Roman" w:cs="Times New Roman"/>
          <w:sz w:val="24"/>
        </w:rPr>
      </w:pPr>
      <w:r>
        <w:rPr>
          <w:rFonts w:ascii="Times New Roman" w:eastAsia="Times New Roman" w:hAnsi="Times New Roman" w:cs="Times New Roman"/>
          <w:b/>
          <w:color w:val="000000"/>
          <w:sz w:val="20"/>
        </w:rPr>
        <w:t>C. Center Staff</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80"/>
        <w:jc w:val="both"/>
        <w:rPr>
          <w:rFonts w:ascii="Times New Roman" w:eastAsia="Times New Roman" w:hAnsi="Times New Roman" w:cs="Times New Roman"/>
          <w:sz w:val="24"/>
        </w:rPr>
      </w:pPr>
      <w:r>
        <w:rPr>
          <w:rFonts w:ascii="Times New Roman" w:eastAsia="Times New Roman" w:hAnsi="Times New Roman" w:cs="Times New Roman"/>
          <w:color w:val="000000"/>
          <w:sz w:val="20"/>
        </w:rPr>
        <w:t>The staff of the center includes a full-time project manager for the Classical Greek Epigraphical Database, paid by the Packard Humanities Institute grants, and a full time curator, paid by the department. In addition, there may be other short-term employees hired by the Packard Grant or other grants.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The duties of the project manager are to:</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Manage the day-to-day operations of the Classical Greek Epigraphical Database.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Review and report on annual progress and develop plans for future directions; help develop funding proposals.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2"/>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Collect bibliographical data; select and edit Latin and Greek inscriptions; enter edited inscriptions into a computerized database; prepare reports on the project; and coordinate and collaborate with the Greek Epigraphy Project at Cornell University.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0"/>
        </w:tabs>
        <w:spacing w:after="0" w:line="360" w:lineRule="auto"/>
        <w:ind w:hanging="2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Select and supervise graduate assistants or other temporary staff to work on the projects.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The duties of the curator are to:</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 Maintain and enhance the equipment, library, collections and resources of the center under the supervision of the</w:t>
      </w:r>
      <w:r w:rsidR="002F3BC6">
        <w:rPr>
          <w:rFonts w:ascii="Times New Roman" w:eastAsia="Times New Roman" w:hAnsi="Times New Roman" w:cs="Times New Roman"/>
          <w:sz w:val="24"/>
        </w:rPr>
        <w:t xml:space="preserve"> c</w:t>
      </w:r>
      <w:r w:rsidR="002F3BC6">
        <w:rPr>
          <w:rFonts w:ascii="Times New Roman" w:eastAsia="Times New Roman" w:hAnsi="Times New Roman" w:cs="Times New Roman"/>
          <w:color w:val="000000"/>
          <w:sz w:val="20"/>
        </w:rPr>
        <w:t>o-directors</w:t>
      </w: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Keep the center open for the public, answer telephone and e-mail inquiries, assist users of the center and its collections during hours that the center is open and give introductory tours for visitors. </w:t>
      </w:r>
    </w:p>
    <w:p w:rsidR="004166DA" w:rsidRDefault="004166DA" w:rsidP="00C02FBB">
      <w:pPr>
        <w:spacing w:after="0" w:line="360" w:lineRule="auto"/>
        <w:rPr>
          <w:rFonts w:ascii="Times New Roman" w:eastAsia="Times New Roman" w:hAnsi="Times New Roman" w:cs="Times New Roman"/>
          <w:color w:val="000000"/>
          <w:sz w:val="20"/>
        </w:rPr>
      </w:pPr>
    </w:p>
    <w:p w:rsidR="002F3BC6" w:rsidRDefault="00B033E5" w:rsidP="00C02FBB">
      <w:pPr>
        <w:widowControl w:val="0"/>
        <w:tabs>
          <w:tab w:val="left" w:pos="200"/>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Manage the business affairs of the center under the supervision of the co-directors and the departmental fiscal officer. </w:t>
      </w:r>
    </w:p>
    <w:p w:rsidR="004166DA" w:rsidRDefault="002F3BC6" w:rsidP="00C02FBB">
      <w:pPr>
        <w:widowControl w:val="0"/>
        <w:tabs>
          <w:tab w:val="left" w:pos="200"/>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00B033E5">
        <w:rPr>
          <w:rFonts w:ascii="Times New Roman" w:eastAsia="Times New Roman" w:hAnsi="Times New Roman" w:cs="Times New Roman"/>
          <w:color w:val="000000"/>
          <w:sz w:val="20"/>
        </w:rPr>
        <w:t xml:space="preserve">. Carry out other duties as assigned by the co-directors of the center. </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4240"/>
        <w:rPr>
          <w:rFonts w:ascii="Times New Roman" w:eastAsia="Times New Roman" w:hAnsi="Times New Roman" w:cs="Times New Roman"/>
          <w:sz w:val="24"/>
        </w:rPr>
      </w:pPr>
      <w:r>
        <w:rPr>
          <w:rFonts w:ascii="Times New Roman" w:eastAsia="Times New Roman" w:hAnsi="Times New Roman" w:cs="Times New Roman"/>
          <w:b/>
          <w:color w:val="000000"/>
          <w:sz w:val="20"/>
        </w:rPr>
        <w:t>D. Fellows</w:t>
      </w:r>
    </w:p>
    <w:p w:rsidR="004166DA" w:rsidRDefault="004166DA" w:rsidP="00C02FBB">
      <w:pPr>
        <w:spacing w:after="0" w:line="360" w:lineRule="auto"/>
        <w:rPr>
          <w:rFonts w:ascii="Times New Roman" w:eastAsia="Times New Roman" w:hAnsi="Times New Roman" w:cs="Times New Roman"/>
          <w:sz w:val="24"/>
        </w:rPr>
      </w:pP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The center appoints resident, post-doctoral and visiting fellows to pursue research in the center. Fellows are selected from applicants who can demonstrate that (a) they have the appropriate scholarly credentials, (b) they have a justifiable reason to use the facilities and resources of the center, and (c) their work conforms to the mission of the center.</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780"/>
        <w:rPr>
          <w:rFonts w:ascii="Times New Roman" w:eastAsia="Times New Roman" w:hAnsi="Times New Roman" w:cs="Times New Roman"/>
          <w:sz w:val="24"/>
        </w:rPr>
      </w:pPr>
      <w:r>
        <w:rPr>
          <w:rFonts w:ascii="Times New Roman" w:eastAsia="Times New Roman" w:hAnsi="Times New Roman" w:cs="Times New Roman"/>
          <w:b/>
          <w:color w:val="000000"/>
          <w:sz w:val="20"/>
        </w:rPr>
        <w:t>D1. Resident Fellows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60"/>
        <w:rPr>
          <w:rFonts w:ascii="Times New Roman" w:eastAsia="Times New Roman" w:hAnsi="Times New Roman" w:cs="Times New Roman"/>
          <w:sz w:val="24"/>
        </w:rPr>
      </w:pPr>
      <w:r>
        <w:rPr>
          <w:rFonts w:ascii="Times New Roman" w:eastAsia="Times New Roman" w:hAnsi="Times New Roman" w:cs="Times New Roman"/>
          <w:color w:val="000000"/>
          <w:sz w:val="20"/>
        </w:rPr>
        <w:t>Resident fellows are appointed to short-term fellowships of one to four months, supported by the endowment of the center. They are paid $1500 per month plus travel to and from Columbus. They are selected annually by the co-directors of the center from among qualified applicants. The number and length of tenure depend on the financial resources available. Resident fellows have full use of the center’s facilities, library, collections, and equipment, and any other university resources as may be negotiated by the directors. They work under supervision of one of the co-directors.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820"/>
        <w:rPr>
          <w:rFonts w:ascii="Times New Roman" w:eastAsia="Times New Roman" w:hAnsi="Times New Roman" w:cs="Times New Roman"/>
          <w:sz w:val="24"/>
        </w:rPr>
      </w:pPr>
      <w:r>
        <w:rPr>
          <w:rFonts w:ascii="Times New Roman" w:eastAsia="Times New Roman" w:hAnsi="Times New Roman" w:cs="Times New Roman"/>
          <w:b/>
          <w:color w:val="000000"/>
          <w:sz w:val="20"/>
        </w:rPr>
        <w:t>D2. Visiting Fellows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20"/>
        <w:rPr>
          <w:rFonts w:ascii="Times New Roman" w:eastAsia="Times New Roman" w:hAnsi="Times New Roman" w:cs="Times New Roman"/>
          <w:sz w:val="24"/>
        </w:rPr>
      </w:pPr>
      <w:r>
        <w:rPr>
          <w:rFonts w:ascii="Times New Roman" w:eastAsia="Times New Roman" w:hAnsi="Times New Roman" w:cs="Times New Roman"/>
          <w:color w:val="000000"/>
          <w:sz w:val="20"/>
        </w:rPr>
        <w:t>Visiting fellows may be appointed by the co-directors of the center without financial support for a limited period of time. Their number and length of tenure depend on the availability of the resources of the center, with the understanding that faculty affiliates, resident Fellows, and affiliated university post-doctoral fellows have priority in the use of the facilities. Visiting fellows have full use of the center’s facility, library, collections, equipment and any other university resources as may be negotiated by the directors. They work under the supervision of one of the co-directors.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820"/>
        <w:rPr>
          <w:rFonts w:ascii="Times New Roman" w:eastAsia="Times New Roman" w:hAnsi="Times New Roman" w:cs="Times New Roman"/>
          <w:sz w:val="24"/>
        </w:rPr>
      </w:pPr>
      <w:r>
        <w:rPr>
          <w:rFonts w:ascii="Times New Roman" w:eastAsia="Times New Roman" w:hAnsi="Times New Roman" w:cs="Times New Roman"/>
          <w:b/>
          <w:color w:val="000000"/>
          <w:sz w:val="20"/>
        </w:rPr>
        <w:t>E. Faculty Affiliates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t>Any OSU faculty member who needs to use the research facilities of the center may become an affiliate of the</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0"/>
        </w:rPr>
        <w:t>center upon nomination by either of the co-directors. This includes the classical and medieval faculty of the department of Classics, the ancient and medieval historians of the department of History, and any other faculty concerned with ancient or medieval writings in Greek or Latin.</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left="3820"/>
        <w:rPr>
          <w:rFonts w:ascii="Times New Roman" w:eastAsia="Times New Roman" w:hAnsi="Times New Roman" w:cs="Times New Roman"/>
          <w:sz w:val="24"/>
        </w:rPr>
      </w:pPr>
      <w:r>
        <w:rPr>
          <w:rFonts w:ascii="Times New Roman" w:eastAsia="Times New Roman" w:hAnsi="Times New Roman" w:cs="Times New Roman"/>
          <w:b/>
          <w:color w:val="000000"/>
          <w:sz w:val="20"/>
        </w:rPr>
        <w:t>F. Foreign Affiliates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120"/>
        <w:jc w:val="both"/>
        <w:rPr>
          <w:rFonts w:ascii="Times New Roman" w:eastAsia="Times New Roman" w:hAnsi="Times New Roman" w:cs="Times New Roman"/>
          <w:sz w:val="24"/>
        </w:rPr>
      </w:pPr>
      <w:r>
        <w:rPr>
          <w:rFonts w:ascii="Times New Roman" w:eastAsia="Times New Roman" w:hAnsi="Times New Roman" w:cs="Times New Roman"/>
          <w:color w:val="000000"/>
          <w:sz w:val="20"/>
        </w:rPr>
        <w:t>Scholars outside OSU who have an interest in the use and the activities of the center may become foreign affiliates upon nomination by either of the co-directors. The center will provide library and parking privileges for a foreign affiliate while the affiliate is using the center.</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0"/>
        </w:rPr>
        <w:t>IX. GUIDELINES FOR THE APPOINTMENT AND EVALUATION OF GRADUATE STUDENTS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ind w:right="220"/>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Guidelines for GTAs are set forth in the </w:t>
      </w:r>
      <w:r>
        <w:rPr>
          <w:rFonts w:ascii="Times New Roman" w:eastAsia="Times New Roman" w:hAnsi="Times New Roman" w:cs="Times New Roman"/>
          <w:i/>
          <w:color w:val="000000"/>
          <w:sz w:val="20"/>
        </w:rPr>
        <w:t>Graduate School Handbook</w:t>
      </w:r>
      <w:r>
        <w:rPr>
          <w:rFonts w:ascii="Times New Roman" w:eastAsia="Times New Roman" w:hAnsi="Times New Roman" w:cs="Times New Roman"/>
          <w:color w:val="000000"/>
          <w:sz w:val="20"/>
        </w:rPr>
        <w:t>, section 11. Within those guidelines, and the rules regarding the Graduate Studies Committee (above), the following departmental guidelines apply: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Graduate teaching associates are appointed normally for the full academic year. Appointments for the Summer Semester Short-term and special appointments may be made as the need arises.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Normally 50% teaching associateships entail service of not more than 20 hours per week, including time spent in preparation, in the classroom and laboratory, in advising students, in grading papers or in any combination of these or other activities in which GTAs are customarily engaged. These may include teaching an elementary language course or Classics course, grading for a Classics course such as Classics 2220, duties in the Forbes Center or Museum of Classical Archaeology, or a research assistantship. While there may be variations in the workload from week to week, it is the responsibility of the chair, in consultation with the teaching assignments committee or course instructor, to maintain an equitable sharing of workloads consistent with the average load of 20 hours per week.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A Packard Project graduate research associate will be appointed upon recommendation by the director of Epigraphy in consultation with the Packard Project Manager.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4.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The availability of special appointments (e.g., study abroad, and research associateships) will be made known equally to all qualified students, and adequate time will be given to allow for the submission of an application before a specified deadline. </w:t>
      </w:r>
    </w:p>
    <w:p w:rsidR="004166DA" w:rsidRDefault="004166DA" w:rsidP="00C02FBB">
      <w:pPr>
        <w:spacing w:after="0" w:line="360" w:lineRule="auto"/>
        <w:rPr>
          <w:rFonts w:ascii="Times New Roman" w:eastAsia="Times New Roman" w:hAnsi="Times New Roman" w:cs="Times New Roman"/>
          <w:color w:val="000000"/>
          <w:sz w:val="20"/>
        </w:rPr>
      </w:pPr>
    </w:p>
    <w:p w:rsidR="004166DA" w:rsidRDefault="00B033E5" w:rsidP="00C02FBB">
      <w:pPr>
        <w:widowControl w:val="0"/>
        <w:tabs>
          <w:tab w:val="left" w:pos="201"/>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0"/>
        </w:rPr>
        <w:t xml:space="preserve">5. </w:t>
      </w:r>
      <w:r>
        <w:rPr>
          <w:rFonts w:ascii="Times New Roman" w:eastAsia="Times New Roman" w:hAnsi="Times New Roman" w:cs="Times New Roman"/>
          <w:sz w:val="24"/>
        </w:rPr>
        <w:tab/>
      </w:r>
      <w:r>
        <w:rPr>
          <w:rFonts w:ascii="Times New Roman" w:eastAsia="Times New Roman" w:hAnsi="Times New Roman" w:cs="Times New Roman"/>
          <w:color w:val="000000"/>
          <w:sz w:val="20"/>
        </w:rPr>
        <w:t xml:space="preserve">Teaching associates (and graduate students generally) should report grievances, either in person or through the graduate student advisory committee, to the director of graduate studies. Only if the director cannot resolve the matter will it be brought to the chair’s attention. When a resolution cannot be reached through departmental intervention, the procedures outlined in the </w:t>
      </w:r>
      <w:r>
        <w:rPr>
          <w:rFonts w:ascii="Times New Roman" w:eastAsia="Times New Roman" w:hAnsi="Times New Roman" w:cs="Times New Roman"/>
          <w:i/>
          <w:color w:val="000000"/>
          <w:sz w:val="20"/>
        </w:rPr>
        <w:t>Graduate School Handbook</w:t>
      </w:r>
      <w:r>
        <w:rPr>
          <w:rFonts w:ascii="Times New Roman" w:eastAsia="Times New Roman" w:hAnsi="Times New Roman" w:cs="Times New Roman"/>
          <w:color w:val="000000"/>
          <w:sz w:val="20"/>
        </w:rPr>
        <w:t>, sections 11-8 and 11-l2-3, will apply.</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0"/>
        </w:rPr>
        <w:t>X. AMENDMENTS TO THE STATEMENT OF PROCEDURES</w:t>
      </w:r>
    </w:p>
    <w:p w:rsidR="004166DA" w:rsidRDefault="004166DA" w:rsidP="00C02FBB">
      <w:pPr>
        <w:spacing w:after="0" w:line="360" w:lineRule="auto"/>
        <w:rPr>
          <w:rFonts w:ascii="Times New Roman" w:eastAsia="Times New Roman" w:hAnsi="Times New Roman" w:cs="Times New Roman"/>
          <w:sz w:val="24"/>
        </w:rPr>
      </w:pPr>
    </w:p>
    <w:p w:rsidR="004166DA" w:rsidRDefault="00B033E5" w:rsidP="00C02FBB">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0"/>
        </w:rPr>
        <w:lastRenderedPageBreak/>
        <w:t>Amendments to this document must be submitted to each member of the department council not less than seven days before the meeting at which they are to be discussed. A two-thirds majority is required for approval.</w:t>
      </w:r>
    </w:p>
    <w:p w:rsidR="004166DA" w:rsidRDefault="004166DA" w:rsidP="00C02FBB">
      <w:pPr>
        <w:spacing w:after="0" w:line="360" w:lineRule="auto"/>
        <w:rPr>
          <w:rFonts w:ascii="Times New Roman" w:eastAsia="Times New Roman" w:hAnsi="Times New Roman" w:cs="Times New Roman"/>
          <w:sz w:val="24"/>
        </w:rPr>
      </w:pPr>
    </w:p>
    <w:sectPr w:rsidR="004166DA" w:rsidSect="005F19A2">
      <w:headerReference w:type="default" r:id="rId23"/>
      <w:footerReference w:type="default" r:id="rId24"/>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69" w:rsidRDefault="00AC2B69" w:rsidP="00AC2B69">
      <w:pPr>
        <w:spacing w:after="0" w:line="240" w:lineRule="auto"/>
      </w:pPr>
      <w:r>
        <w:separator/>
      </w:r>
    </w:p>
  </w:endnote>
  <w:endnote w:type="continuationSeparator" w:id="0">
    <w:p w:rsidR="00AC2B69" w:rsidRDefault="00AC2B69" w:rsidP="00AC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69" w:rsidRDefault="00AC2B69" w:rsidP="00AC2B69">
    <w:pPr>
      <w:spacing w:after="0" w:line="240" w:lineRule="auto"/>
      <w:rPr>
        <w:rFonts w:ascii="Times New Roman" w:eastAsia="Times New Roman" w:hAnsi="Times New Roman" w:cs="Times New Roman"/>
        <w:sz w:val="24"/>
      </w:rPr>
    </w:pPr>
    <w:r>
      <w:rPr>
        <w:rFonts w:ascii="Arial" w:eastAsia="Arial" w:hAnsi="Arial" w:cs="Arial"/>
        <w:sz w:val="16"/>
      </w:rPr>
      <w:t>OAA Approval, 07/01/15</w:t>
    </w:r>
    <w:r w:rsidR="0095775E">
      <w:rPr>
        <w:rFonts w:ascii="Arial" w:eastAsia="Arial" w:hAnsi="Arial" w:cs="Arial"/>
        <w:sz w:val="16"/>
      </w:rPr>
      <w:t>; update approved 2/15/2016</w:t>
    </w:r>
    <w:r w:rsidR="005F19A2">
      <w:rPr>
        <w:rFonts w:ascii="Arial" w:eastAsia="Arial" w:hAnsi="Arial" w:cs="Arial"/>
        <w:sz w:val="16"/>
      </w:rPr>
      <w:t xml:space="preserve"> </w:t>
    </w:r>
  </w:p>
  <w:p w:rsidR="00AC2B69" w:rsidRDefault="00AC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69" w:rsidRDefault="00AC2B69" w:rsidP="00AC2B69">
      <w:pPr>
        <w:spacing w:after="0" w:line="240" w:lineRule="auto"/>
      </w:pPr>
      <w:r>
        <w:separator/>
      </w:r>
    </w:p>
  </w:footnote>
  <w:footnote w:type="continuationSeparator" w:id="0">
    <w:p w:rsidR="00AC2B69" w:rsidRDefault="00AC2B69" w:rsidP="00AC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902701"/>
      <w:docPartObj>
        <w:docPartGallery w:val="Page Numbers (Top of Page)"/>
        <w:docPartUnique/>
      </w:docPartObj>
    </w:sdtPr>
    <w:sdtEndPr>
      <w:rPr>
        <w:noProof/>
      </w:rPr>
    </w:sdtEndPr>
    <w:sdtContent>
      <w:p w:rsidR="005F19A2" w:rsidRDefault="00B861C0">
        <w:pPr>
          <w:pStyle w:val="Header"/>
          <w:jc w:val="center"/>
        </w:pPr>
        <w:r>
          <w:fldChar w:fldCharType="begin"/>
        </w:r>
        <w:r>
          <w:instrText xml:space="preserve"> PAGE   \* MERGEFORMAT </w:instrText>
        </w:r>
        <w:r>
          <w:fldChar w:fldCharType="separate"/>
        </w:r>
        <w:r w:rsidR="0095775E">
          <w:rPr>
            <w:noProof/>
          </w:rPr>
          <w:t>2</w:t>
        </w:r>
        <w:r>
          <w:rPr>
            <w:noProof/>
          </w:rPr>
          <w:fldChar w:fldCharType="end"/>
        </w:r>
      </w:p>
    </w:sdtContent>
  </w:sdt>
  <w:p w:rsidR="005F19A2" w:rsidRDefault="005F1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DA"/>
    <w:rsid w:val="00024FBB"/>
    <w:rsid w:val="00025297"/>
    <w:rsid w:val="000868A6"/>
    <w:rsid w:val="000B3B96"/>
    <w:rsid w:val="000C7F50"/>
    <w:rsid w:val="001B2D33"/>
    <w:rsid w:val="00244D66"/>
    <w:rsid w:val="00257AB9"/>
    <w:rsid w:val="002F3BC6"/>
    <w:rsid w:val="00333F3D"/>
    <w:rsid w:val="003722DB"/>
    <w:rsid w:val="00397782"/>
    <w:rsid w:val="003C0E07"/>
    <w:rsid w:val="003E1485"/>
    <w:rsid w:val="00407DB3"/>
    <w:rsid w:val="004166DA"/>
    <w:rsid w:val="00416F5C"/>
    <w:rsid w:val="00440830"/>
    <w:rsid w:val="00455CB0"/>
    <w:rsid w:val="0047258C"/>
    <w:rsid w:val="005119D8"/>
    <w:rsid w:val="0055029C"/>
    <w:rsid w:val="00563DB8"/>
    <w:rsid w:val="005D59D6"/>
    <w:rsid w:val="005D5FDA"/>
    <w:rsid w:val="005F19A2"/>
    <w:rsid w:val="006260A0"/>
    <w:rsid w:val="00691AA4"/>
    <w:rsid w:val="006D0391"/>
    <w:rsid w:val="007A66A7"/>
    <w:rsid w:val="007E55DD"/>
    <w:rsid w:val="007F11A5"/>
    <w:rsid w:val="007F40F4"/>
    <w:rsid w:val="00890234"/>
    <w:rsid w:val="008B3A2D"/>
    <w:rsid w:val="008B61D8"/>
    <w:rsid w:val="008C3A16"/>
    <w:rsid w:val="0095775E"/>
    <w:rsid w:val="00A326D3"/>
    <w:rsid w:val="00A51151"/>
    <w:rsid w:val="00A547B6"/>
    <w:rsid w:val="00AC2B69"/>
    <w:rsid w:val="00B033E5"/>
    <w:rsid w:val="00B40D3E"/>
    <w:rsid w:val="00B861C0"/>
    <w:rsid w:val="00B91D83"/>
    <w:rsid w:val="00B92A43"/>
    <w:rsid w:val="00C02FBB"/>
    <w:rsid w:val="00C37484"/>
    <w:rsid w:val="00C628F8"/>
    <w:rsid w:val="00C92771"/>
    <w:rsid w:val="00C94F8F"/>
    <w:rsid w:val="00CB7EBD"/>
    <w:rsid w:val="00D66BE9"/>
    <w:rsid w:val="00E91FFE"/>
    <w:rsid w:val="00E93BBD"/>
    <w:rsid w:val="00ED490E"/>
    <w:rsid w:val="00F3683E"/>
    <w:rsid w:val="00F5517E"/>
    <w:rsid w:val="00F5677B"/>
    <w:rsid w:val="00F71F3C"/>
    <w:rsid w:val="00F72CBF"/>
    <w:rsid w:val="00FB454B"/>
    <w:rsid w:val="00FC54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BD"/>
    <w:rPr>
      <w:rFonts w:ascii="Lucida Grande" w:hAnsi="Lucida Grande"/>
      <w:sz w:val="18"/>
      <w:szCs w:val="18"/>
    </w:rPr>
  </w:style>
  <w:style w:type="character" w:customStyle="1" w:styleId="BalloonTextChar">
    <w:name w:val="Balloon Text Char"/>
    <w:basedOn w:val="DefaultParagraphFont"/>
    <w:link w:val="BalloonText"/>
    <w:uiPriority w:val="99"/>
    <w:semiHidden/>
    <w:rsid w:val="00950CBD"/>
    <w:rPr>
      <w:rFonts w:ascii="Lucida Grande" w:hAnsi="Lucida Grande"/>
      <w:sz w:val="18"/>
      <w:szCs w:val="18"/>
    </w:rPr>
  </w:style>
  <w:style w:type="paragraph" w:styleId="Header">
    <w:name w:val="header"/>
    <w:basedOn w:val="Normal"/>
    <w:link w:val="HeaderChar"/>
    <w:uiPriority w:val="99"/>
    <w:unhideWhenUsed/>
    <w:rsid w:val="00AC2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B69"/>
  </w:style>
  <w:style w:type="paragraph" w:styleId="Footer">
    <w:name w:val="footer"/>
    <w:basedOn w:val="Normal"/>
    <w:link w:val="FooterChar"/>
    <w:uiPriority w:val="99"/>
    <w:unhideWhenUsed/>
    <w:rsid w:val="00AC2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BD"/>
    <w:rPr>
      <w:rFonts w:ascii="Lucida Grande" w:hAnsi="Lucida Grande"/>
      <w:sz w:val="18"/>
      <w:szCs w:val="18"/>
    </w:rPr>
  </w:style>
  <w:style w:type="character" w:customStyle="1" w:styleId="BalloonTextChar">
    <w:name w:val="Balloon Text Char"/>
    <w:basedOn w:val="DefaultParagraphFont"/>
    <w:link w:val="BalloonText"/>
    <w:uiPriority w:val="99"/>
    <w:semiHidden/>
    <w:rsid w:val="00950CBD"/>
    <w:rPr>
      <w:rFonts w:ascii="Lucida Grande" w:hAnsi="Lucida Grande"/>
      <w:sz w:val="18"/>
      <w:szCs w:val="18"/>
    </w:rPr>
  </w:style>
  <w:style w:type="paragraph" w:styleId="Header">
    <w:name w:val="header"/>
    <w:basedOn w:val="Normal"/>
    <w:link w:val="HeaderChar"/>
    <w:uiPriority w:val="99"/>
    <w:unhideWhenUsed/>
    <w:rsid w:val="00AC2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B69"/>
  </w:style>
  <w:style w:type="paragraph" w:styleId="Footer">
    <w:name w:val="footer"/>
    <w:basedOn w:val="Normal"/>
    <w:link w:val="FooterChar"/>
    <w:uiPriority w:val="99"/>
    <w:unhideWhenUsed/>
    <w:rsid w:val="00AC2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aa.osu.edu/assets/files/documents/conflictofcommitment.pdf" TargetMode="External"/><Relationship Id="rId13" Type="http://schemas.openxmlformats.org/officeDocument/2006/relationships/hyperlink" Target="https://eleave.osu.edu/" TargetMode="External"/><Relationship Id="rId18" Type="http://schemas.openxmlformats.org/officeDocument/2006/relationships/hyperlink" Target="http://trustees.osu.edu/university/facultyrul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aa.osu.edu/coam/home.html" TargetMode="External"/><Relationship Id="rId7" Type="http://schemas.openxmlformats.org/officeDocument/2006/relationships/hyperlink" Target="http://oaa.osu.edu/rightsandresponsibilities.html" TargetMode="External"/><Relationship Id="rId12" Type="http://schemas.openxmlformats.org/officeDocument/2006/relationships/hyperlink" Target="http://hr.osu.edu/policy/" TargetMode="External"/><Relationship Id="rId17" Type="http://schemas.openxmlformats.org/officeDocument/2006/relationships/hyperlink" Target="http://orc.osu.edu/files/2013/02/Policy-on-Faculty-Financial-Conflict-of-Interest.p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oaa.osu.edu/assets/files/documents/facultyprofessionalleaves.pdf" TargetMode="External"/><Relationship Id="rId20" Type="http://schemas.openxmlformats.org/officeDocument/2006/relationships/hyperlink" Target="http://www.hr.osu.edu/policy/index.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aa.osu.edu/policiesprocedureshandbook.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r.osu.edu/policy/index.aspx" TargetMode="External"/><Relationship Id="rId23" Type="http://schemas.openxmlformats.org/officeDocument/2006/relationships/header" Target="header1.xml"/><Relationship Id="rId10" Type="http://schemas.openxmlformats.org/officeDocument/2006/relationships/hyperlink" Target="http://oaa.osu.edu/governance.html" TargetMode="External"/><Relationship Id="rId19" Type="http://schemas.openxmlformats.org/officeDocument/2006/relationships/hyperlink" Target="http://trustees.osu.edu/university/facultyrules" TargetMode="External"/><Relationship Id="rId4" Type="http://schemas.openxmlformats.org/officeDocument/2006/relationships/webSettings" Target="webSettings.xml"/><Relationship Id="rId9" Type="http://schemas.openxmlformats.org/officeDocument/2006/relationships/hyperlink" Target="http://oaa.osu.edu/assets/files/documents/specialassignment.pdf" TargetMode="External"/><Relationship Id="rId14" Type="http://schemas.openxmlformats.org/officeDocument/2006/relationships/hyperlink" Target="http://hr.osu.edu/policy/policy627.pdf" TargetMode="External"/><Relationship Id="rId22" Type="http://schemas.openxmlformats.org/officeDocument/2006/relationships/hyperlink" Target="http://trustees.osu.edu/rules/code-of-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9184</Words>
  <Characters>52352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Kara N.</dc:creator>
  <cp:lastModifiedBy>Wolf, Kay</cp:lastModifiedBy>
  <cp:revision>2</cp:revision>
  <dcterms:created xsi:type="dcterms:W3CDTF">2016-02-15T20:32:00Z</dcterms:created>
  <dcterms:modified xsi:type="dcterms:W3CDTF">2016-02-15T20:32:00Z</dcterms:modified>
</cp:coreProperties>
</file>