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9656F" w14:textId="1FCD327B" w:rsidR="00E82762" w:rsidRPr="000B13C4" w:rsidRDefault="00E23DDA" w:rsidP="005B5732">
      <w:pPr>
        <w:rPr>
          <w:b/>
          <w:bCs/>
          <w:sz w:val="22"/>
          <w:szCs w:val="22"/>
        </w:rPr>
      </w:pPr>
      <w:r w:rsidRPr="000B13C4">
        <w:rPr>
          <w:b/>
          <w:bCs/>
          <w:sz w:val="22"/>
          <w:szCs w:val="22"/>
        </w:rPr>
        <w:t>Executive summary:</w:t>
      </w:r>
      <w:r w:rsidR="00E82762" w:rsidRPr="000B13C4">
        <w:rPr>
          <w:b/>
          <w:bCs/>
          <w:sz w:val="22"/>
          <w:szCs w:val="22"/>
        </w:rPr>
        <w:t xml:space="preserve"> SEI</w:t>
      </w:r>
      <w:r w:rsidR="00835691" w:rsidRPr="000B13C4">
        <w:rPr>
          <w:b/>
          <w:bCs/>
          <w:sz w:val="22"/>
          <w:szCs w:val="22"/>
        </w:rPr>
        <w:t xml:space="preserve">/SSLE </w:t>
      </w:r>
      <w:r w:rsidR="00E82762" w:rsidRPr="000B13C4">
        <w:rPr>
          <w:b/>
          <w:bCs/>
          <w:sz w:val="22"/>
          <w:szCs w:val="22"/>
        </w:rPr>
        <w:t>committee</w:t>
      </w:r>
      <w:r w:rsidR="00E45994" w:rsidRPr="000B13C4">
        <w:rPr>
          <w:b/>
          <w:bCs/>
          <w:sz w:val="22"/>
          <w:szCs w:val="22"/>
        </w:rPr>
        <w:t>,</w:t>
      </w:r>
      <w:r w:rsidR="003E16F1" w:rsidRPr="000B13C4">
        <w:rPr>
          <w:b/>
          <w:bCs/>
          <w:sz w:val="22"/>
          <w:szCs w:val="22"/>
        </w:rPr>
        <w:t xml:space="preserve"> </w:t>
      </w:r>
      <w:r w:rsidR="000B13C4" w:rsidRPr="000B13C4">
        <w:rPr>
          <w:b/>
          <w:bCs/>
          <w:sz w:val="22"/>
          <w:szCs w:val="22"/>
        </w:rPr>
        <w:t xml:space="preserve">Autumn </w:t>
      </w:r>
      <w:r w:rsidR="003E16F1" w:rsidRPr="000B13C4">
        <w:rPr>
          <w:b/>
          <w:bCs/>
          <w:sz w:val="22"/>
          <w:szCs w:val="22"/>
        </w:rPr>
        <w:t>202</w:t>
      </w:r>
      <w:r w:rsidR="00835691" w:rsidRPr="000B13C4">
        <w:rPr>
          <w:b/>
          <w:bCs/>
          <w:sz w:val="22"/>
          <w:szCs w:val="22"/>
        </w:rPr>
        <w:t>5</w:t>
      </w:r>
    </w:p>
    <w:p w14:paraId="3B54DF4E" w14:textId="4EEA6C55" w:rsidR="00E23DDA" w:rsidRDefault="00E23DDA" w:rsidP="001738F0">
      <w:pPr>
        <w:pStyle w:val="paragraph"/>
        <w:spacing w:before="120" w:beforeAutospacing="0" w:after="120" w:afterAutospacing="0"/>
        <w:textAlignment w:val="baseline"/>
        <w:rPr>
          <w:rFonts w:eastAsiaTheme="majorEastAsia"/>
          <w:sz w:val="22"/>
          <w:szCs w:val="22"/>
        </w:rPr>
      </w:pPr>
      <w:r w:rsidRPr="000B13C4">
        <w:rPr>
          <w:sz w:val="22"/>
          <w:szCs w:val="22"/>
        </w:rPr>
        <w:t>In November 2023, in response to recommendations from prior working groups, Vice Provost Malone charged the SEI Subcommittee of the Council on Academic Affairs to identify a new instrument and/or strategy for gathering student feedback on courses and instructor</w:t>
      </w:r>
      <w:r w:rsidRPr="000B13C4">
        <w:rPr>
          <w:rFonts w:eastAsiaTheme="majorEastAsia"/>
          <w:sz w:val="22"/>
          <w:szCs w:val="22"/>
        </w:rPr>
        <w:t>.</w:t>
      </w:r>
    </w:p>
    <w:p w14:paraId="11BBFA58" w14:textId="3CEC0D5B" w:rsidR="000B13C4" w:rsidRPr="000B13C4" w:rsidRDefault="000B13C4" w:rsidP="000B13C4">
      <w:pPr>
        <w:pStyle w:val="paragraph"/>
        <w:spacing w:before="0" w:beforeAutospacing="0" w:after="0" w:afterAutospacing="0"/>
        <w:textAlignment w:val="baseline"/>
        <w:rPr>
          <w:sz w:val="22"/>
          <w:szCs w:val="22"/>
        </w:rPr>
      </w:pPr>
      <w:r w:rsidRPr="000B13C4">
        <w:rPr>
          <w:rFonts w:eastAsiaTheme="majorEastAsia"/>
          <w:sz w:val="22"/>
          <w:szCs w:val="22"/>
        </w:rPr>
        <w:t xml:space="preserve">The charge to the committee included </w:t>
      </w:r>
      <w:r w:rsidRPr="000B13C4">
        <w:rPr>
          <w:sz w:val="22"/>
          <w:szCs w:val="22"/>
        </w:rPr>
        <w:t>Guiding Principles:</w:t>
      </w:r>
    </w:p>
    <w:p w14:paraId="737FC733" w14:textId="4238618A" w:rsidR="000B13C4" w:rsidRPr="000B13C4" w:rsidRDefault="000B13C4" w:rsidP="00C320C6">
      <w:pPr>
        <w:pStyle w:val="paragraph"/>
        <w:numPr>
          <w:ilvl w:val="1"/>
          <w:numId w:val="1"/>
        </w:numPr>
        <w:spacing w:before="0" w:beforeAutospacing="0"/>
        <w:ind w:left="720"/>
        <w:jc w:val="both"/>
        <w:textAlignment w:val="baseline"/>
        <w:rPr>
          <w:sz w:val="22"/>
          <w:szCs w:val="22"/>
        </w:rPr>
      </w:pPr>
      <w:r w:rsidRPr="000B13C4">
        <w:rPr>
          <w:sz w:val="22"/>
          <w:szCs w:val="22"/>
        </w:rPr>
        <w:t xml:space="preserve">Leverage best practices </w:t>
      </w:r>
      <w:r w:rsidR="001738F0">
        <w:rPr>
          <w:sz w:val="22"/>
          <w:szCs w:val="22"/>
        </w:rPr>
        <w:t>from</w:t>
      </w:r>
      <w:r w:rsidRPr="000B13C4">
        <w:rPr>
          <w:sz w:val="22"/>
          <w:szCs w:val="22"/>
        </w:rPr>
        <w:t xml:space="preserve"> our peers rather than writing and testing new questions. </w:t>
      </w:r>
    </w:p>
    <w:p w14:paraId="0809E970" w14:textId="77777777" w:rsidR="000B13C4" w:rsidRPr="000B13C4" w:rsidRDefault="000B13C4" w:rsidP="00C320C6">
      <w:pPr>
        <w:pStyle w:val="paragraph"/>
        <w:numPr>
          <w:ilvl w:val="1"/>
          <w:numId w:val="1"/>
        </w:numPr>
        <w:ind w:left="720"/>
        <w:jc w:val="both"/>
        <w:textAlignment w:val="baseline"/>
        <w:rPr>
          <w:sz w:val="22"/>
          <w:szCs w:val="22"/>
        </w:rPr>
      </w:pPr>
      <w:r w:rsidRPr="000B13C4">
        <w:rPr>
          <w:sz w:val="22"/>
          <w:szCs w:val="22"/>
        </w:rPr>
        <w:t xml:space="preserve">Ensure compatibility of the approach with Blue, the software tool used to administer the SEI. </w:t>
      </w:r>
    </w:p>
    <w:p w14:paraId="7F4D358A" w14:textId="77777777" w:rsidR="000B13C4" w:rsidRPr="000B13C4" w:rsidRDefault="000B13C4" w:rsidP="00C320C6">
      <w:pPr>
        <w:pStyle w:val="paragraph"/>
        <w:numPr>
          <w:ilvl w:val="1"/>
          <w:numId w:val="1"/>
        </w:numPr>
        <w:ind w:left="720"/>
        <w:jc w:val="both"/>
        <w:textAlignment w:val="baseline"/>
        <w:rPr>
          <w:sz w:val="22"/>
          <w:szCs w:val="22"/>
        </w:rPr>
      </w:pPr>
      <w:r w:rsidRPr="000B13C4">
        <w:rPr>
          <w:sz w:val="22"/>
          <w:szCs w:val="22"/>
        </w:rPr>
        <w:t xml:space="preserve">Include a project plan for updating language on the Registrar’s website as well as the SEI Handbook. </w:t>
      </w:r>
    </w:p>
    <w:p w14:paraId="4ED58D8F" w14:textId="10B979A7" w:rsidR="00E23DDA" w:rsidRPr="000B13C4" w:rsidRDefault="000B13C4" w:rsidP="001738F0">
      <w:pPr>
        <w:pStyle w:val="paragraph"/>
        <w:numPr>
          <w:ilvl w:val="1"/>
          <w:numId w:val="1"/>
        </w:numPr>
        <w:spacing w:after="120" w:afterAutospacing="0"/>
        <w:ind w:left="720"/>
        <w:jc w:val="both"/>
        <w:textAlignment w:val="baseline"/>
        <w:rPr>
          <w:sz w:val="22"/>
          <w:szCs w:val="22"/>
        </w:rPr>
      </w:pPr>
      <w:r w:rsidRPr="000B13C4">
        <w:rPr>
          <w:sz w:val="22"/>
          <w:szCs w:val="22"/>
        </w:rPr>
        <w:t xml:space="preserve">Develop and share guidance on interpretation of the new tool relative to the current tool and its appropriate use going forward, especially for summative review of faculty.  </w:t>
      </w:r>
    </w:p>
    <w:p w14:paraId="33D8B212" w14:textId="3F9AB016" w:rsidR="00EF5711" w:rsidRPr="000B13C4" w:rsidRDefault="00352C8B" w:rsidP="001738F0">
      <w:pPr>
        <w:pStyle w:val="paragraph"/>
        <w:snapToGrid w:val="0"/>
        <w:spacing w:before="0" w:beforeAutospacing="0" w:after="0" w:afterAutospacing="0"/>
        <w:textAlignment w:val="baseline"/>
        <w:rPr>
          <w:sz w:val="22"/>
          <w:szCs w:val="22"/>
        </w:rPr>
      </w:pPr>
      <w:r w:rsidRPr="000B13C4">
        <w:rPr>
          <w:sz w:val="22"/>
          <w:szCs w:val="22"/>
        </w:rPr>
        <w:t>In early meetings, t</w:t>
      </w:r>
      <w:r w:rsidR="00EF5711" w:rsidRPr="000B13C4">
        <w:rPr>
          <w:sz w:val="22"/>
          <w:szCs w:val="22"/>
        </w:rPr>
        <w:t>he committee added these guiding principles for their work:</w:t>
      </w:r>
    </w:p>
    <w:p w14:paraId="1B342A3E" w14:textId="77777777" w:rsidR="00EF5711" w:rsidRPr="000B13C4" w:rsidRDefault="00EF5711" w:rsidP="00C320C6">
      <w:pPr>
        <w:pStyle w:val="paragraph"/>
        <w:numPr>
          <w:ilvl w:val="1"/>
          <w:numId w:val="2"/>
        </w:numPr>
        <w:spacing w:before="0" w:beforeAutospacing="0" w:after="0" w:afterAutospacing="0"/>
        <w:ind w:left="720"/>
        <w:textAlignment w:val="baseline"/>
        <w:rPr>
          <w:sz w:val="22"/>
          <w:szCs w:val="22"/>
        </w:rPr>
      </w:pPr>
      <w:r w:rsidRPr="000B13C4">
        <w:rPr>
          <w:sz w:val="22"/>
          <w:szCs w:val="22"/>
        </w:rPr>
        <w:t>Design should minimize bias to the extent possible</w:t>
      </w:r>
    </w:p>
    <w:p w14:paraId="3B454DDD" w14:textId="77777777" w:rsidR="00EF5711" w:rsidRPr="000B13C4" w:rsidRDefault="00EF5711" w:rsidP="00C320C6">
      <w:pPr>
        <w:pStyle w:val="paragraph"/>
        <w:numPr>
          <w:ilvl w:val="1"/>
          <w:numId w:val="2"/>
        </w:numPr>
        <w:ind w:left="720"/>
        <w:textAlignment w:val="baseline"/>
        <w:rPr>
          <w:sz w:val="22"/>
          <w:szCs w:val="22"/>
        </w:rPr>
      </w:pPr>
      <w:r w:rsidRPr="000B13C4">
        <w:rPr>
          <w:sz w:val="22"/>
          <w:szCs w:val="22"/>
        </w:rPr>
        <w:t>Design should be appropriate for coursework taught in a range of modalities</w:t>
      </w:r>
    </w:p>
    <w:p w14:paraId="3DB4B40A" w14:textId="5A537B9C" w:rsidR="000B13C4" w:rsidRPr="000B13C4" w:rsidRDefault="00EF5711" w:rsidP="001738F0">
      <w:pPr>
        <w:pStyle w:val="paragraph"/>
        <w:numPr>
          <w:ilvl w:val="1"/>
          <w:numId w:val="2"/>
        </w:numPr>
        <w:spacing w:after="120" w:afterAutospacing="0"/>
        <w:ind w:left="720"/>
        <w:textAlignment w:val="baseline"/>
        <w:rPr>
          <w:sz w:val="22"/>
          <w:szCs w:val="22"/>
        </w:rPr>
      </w:pPr>
      <w:r w:rsidRPr="000B13C4">
        <w:rPr>
          <w:sz w:val="22"/>
          <w:szCs w:val="22"/>
        </w:rPr>
        <w:t>Design should maximize useful information for formative and summative evaluation</w:t>
      </w:r>
    </w:p>
    <w:p w14:paraId="28F13E9C" w14:textId="346B3D13" w:rsidR="000B13C4" w:rsidRPr="000B13C4" w:rsidRDefault="000B13C4" w:rsidP="000B13C4">
      <w:pPr>
        <w:rPr>
          <w:sz w:val="22"/>
          <w:szCs w:val="22"/>
        </w:rPr>
      </w:pPr>
      <w:r w:rsidRPr="000B13C4">
        <w:rPr>
          <w:sz w:val="22"/>
          <w:szCs w:val="22"/>
        </w:rPr>
        <w:t xml:space="preserve">The </w:t>
      </w:r>
      <w:r>
        <w:rPr>
          <w:sz w:val="22"/>
          <w:szCs w:val="22"/>
        </w:rPr>
        <w:t>c</w:t>
      </w:r>
      <w:r w:rsidRPr="000B13C4">
        <w:rPr>
          <w:sz w:val="22"/>
          <w:szCs w:val="22"/>
        </w:rPr>
        <w:t xml:space="preserve">ommittee met regularly from SP2024 through </w:t>
      </w:r>
      <w:r w:rsidR="00CD43A6">
        <w:rPr>
          <w:sz w:val="22"/>
          <w:szCs w:val="22"/>
        </w:rPr>
        <w:t>AU</w:t>
      </w:r>
      <w:r w:rsidRPr="000B13C4">
        <w:rPr>
          <w:sz w:val="22"/>
          <w:szCs w:val="22"/>
        </w:rPr>
        <w:t>202</w:t>
      </w:r>
      <w:r w:rsidR="00CD43A6">
        <w:rPr>
          <w:sz w:val="22"/>
          <w:szCs w:val="22"/>
        </w:rPr>
        <w:t>4</w:t>
      </w:r>
      <w:r w:rsidRPr="000B13C4">
        <w:rPr>
          <w:sz w:val="22"/>
          <w:szCs w:val="22"/>
        </w:rPr>
        <w:t xml:space="preserve"> to:</w:t>
      </w:r>
    </w:p>
    <w:p w14:paraId="49FBBB7E" w14:textId="77777777" w:rsidR="000B13C4" w:rsidRPr="000B13C4" w:rsidRDefault="000B13C4" w:rsidP="00C320C6">
      <w:pPr>
        <w:pStyle w:val="ListParagraph"/>
        <w:numPr>
          <w:ilvl w:val="0"/>
          <w:numId w:val="10"/>
        </w:numPr>
        <w:spacing w:after="120"/>
        <w:rPr>
          <w:sz w:val="22"/>
          <w:szCs w:val="22"/>
        </w:rPr>
      </w:pPr>
      <w:r w:rsidRPr="000B13C4">
        <w:rPr>
          <w:sz w:val="22"/>
          <w:szCs w:val="22"/>
        </w:rPr>
        <w:t xml:space="preserve">Review existing literature and prior OSU reports, </w:t>
      </w:r>
    </w:p>
    <w:p w14:paraId="59549BED" w14:textId="77777777" w:rsidR="000B13C4" w:rsidRPr="000B13C4" w:rsidRDefault="000B13C4" w:rsidP="00C320C6">
      <w:pPr>
        <w:pStyle w:val="ListParagraph"/>
        <w:numPr>
          <w:ilvl w:val="0"/>
          <w:numId w:val="10"/>
        </w:numPr>
        <w:spacing w:after="120"/>
        <w:rPr>
          <w:sz w:val="22"/>
          <w:szCs w:val="22"/>
        </w:rPr>
      </w:pPr>
      <w:r w:rsidRPr="000B13C4">
        <w:rPr>
          <w:sz w:val="22"/>
          <w:szCs w:val="22"/>
        </w:rPr>
        <w:t>Conduct a review of instruments and best practices developed by our peer institutions,</w:t>
      </w:r>
    </w:p>
    <w:p w14:paraId="1DEEB40F" w14:textId="3F4BF976" w:rsidR="000B13C4" w:rsidRPr="000B13C4" w:rsidRDefault="000B13C4" w:rsidP="00C320C6">
      <w:pPr>
        <w:pStyle w:val="ListParagraph"/>
        <w:numPr>
          <w:ilvl w:val="0"/>
          <w:numId w:val="10"/>
        </w:numPr>
        <w:spacing w:after="120"/>
        <w:rPr>
          <w:sz w:val="22"/>
          <w:szCs w:val="22"/>
        </w:rPr>
      </w:pPr>
      <w:r w:rsidRPr="000B13C4">
        <w:rPr>
          <w:sz w:val="22"/>
          <w:szCs w:val="22"/>
        </w:rPr>
        <w:t xml:space="preserve">Seek input from faculty and students </w:t>
      </w:r>
      <w:r w:rsidR="006967DD">
        <w:rPr>
          <w:sz w:val="22"/>
          <w:szCs w:val="22"/>
        </w:rPr>
        <w:t>including regular presentations to groups representing stakeholders</w:t>
      </w:r>
    </w:p>
    <w:p w14:paraId="2B9908BF" w14:textId="055CD589" w:rsidR="000B13C4" w:rsidRPr="001738F0" w:rsidRDefault="000B13C4" w:rsidP="006F6888">
      <w:pPr>
        <w:pStyle w:val="ListParagraph"/>
        <w:numPr>
          <w:ilvl w:val="0"/>
          <w:numId w:val="10"/>
        </w:numPr>
        <w:spacing w:after="120"/>
        <w:rPr>
          <w:sz w:val="22"/>
          <w:szCs w:val="22"/>
        </w:rPr>
      </w:pPr>
      <w:r w:rsidRPr="000B13C4">
        <w:rPr>
          <w:sz w:val="22"/>
          <w:szCs w:val="22"/>
        </w:rPr>
        <w:t xml:space="preserve">Meet with representatives of </w:t>
      </w:r>
      <w:proofErr w:type="spellStart"/>
      <w:r w:rsidRPr="000B13C4">
        <w:rPr>
          <w:sz w:val="22"/>
          <w:szCs w:val="22"/>
        </w:rPr>
        <w:t>Explorance</w:t>
      </w:r>
      <w:proofErr w:type="spellEnd"/>
      <w:r w:rsidRPr="000B13C4">
        <w:rPr>
          <w:sz w:val="22"/>
          <w:szCs w:val="22"/>
        </w:rPr>
        <w:t xml:space="preserve"> (the company that provides Blue; the platform used for SEI).</w:t>
      </w:r>
    </w:p>
    <w:p w14:paraId="25A88596" w14:textId="4FB9F280" w:rsidR="00603D08" w:rsidRPr="000B13C4" w:rsidRDefault="00835691" w:rsidP="006F6888">
      <w:pPr>
        <w:rPr>
          <w:sz w:val="22"/>
          <w:szCs w:val="22"/>
        </w:rPr>
      </w:pPr>
      <w:r w:rsidRPr="000B13C4">
        <w:rPr>
          <w:sz w:val="22"/>
          <w:szCs w:val="22"/>
        </w:rPr>
        <w:t>Data gathering and research by the committee included:</w:t>
      </w:r>
    </w:p>
    <w:p w14:paraId="66D3D2EC" w14:textId="2BE929BC" w:rsidR="00835691" w:rsidRPr="000B13C4" w:rsidRDefault="00835691" w:rsidP="00C320C6">
      <w:pPr>
        <w:pStyle w:val="ListParagraph"/>
        <w:numPr>
          <w:ilvl w:val="0"/>
          <w:numId w:val="11"/>
        </w:numPr>
        <w:rPr>
          <w:sz w:val="22"/>
          <w:szCs w:val="22"/>
        </w:rPr>
      </w:pPr>
      <w:r w:rsidRPr="000B13C4">
        <w:rPr>
          <w:sz w:val="22"/>
          <w:szCs w:val="22"/>
        </w:rPr>
        <w:t>Review of the research literature on student feedback</w:t>
      </w:r>
    </w:p>
    <w:p w14:paraId="674FA72F" w14:textId="3781BBAB" w:rsidR="00835691" w:rsidRPr="000B13C4" w:rsidRDefault="00835691" w:rsidP="00C320C6">
      <w:pPr>
        <w:pStyle w:val="ListParagraph"/>
        <w:numPr>
          <w:ilvl w:val="0"/>
          <w:numId w:val="11"/>
        </w:numPr>
        <w:rPr>
          <w:sz w:val="22"/>
          <w:szCs w:val="22"/>
        </w:rPr>
      </w:pPr>
      <w:r w:rsidRPr="000B13C4">
        <w:rPr>
          <w:sz w:val="22"/>
          <w:szCs w:val="22"/>
        </w:rPr>
        <w:t>Identification of best practices (including exploring systems in use at peer institutions)</w:t>
      </w:r>
    </w:p>
    <w:p w14:paraId="28BEA4B7" w14:textId="1736BBCC" w:rsidR="004E539A" w:rsidRPr="001738F0" w:rsidRDefault="00835691" w:rsidP="001738F0">
      <w:pPr>
        <w:pStyle w:val="ListParagraph"/>
        <w:numPr>
          <w:ilvl w:val="0"/>
          <w:numId w:val="11"/>
        </w:numPr>
        <w:spacing w:before="100" w:beforeAutospacing="1" w:after="120"/>
        <w:contextualSpacing w:val="0"/>
        <w:textAlignment w:val="baseline"/>
        <w:rPr>
          <w:sz w:val="22"/>
          <w:szCs w:val="22"/>
        </w:rPr>
      </w:pPr>
      <w:r w:rsidRPr="000B13C4">
        <w:rPr>
          <w:sz w:val="22"/>
          <w:szCs w:val="22"/>
        </w:rPr>
        <w:t>Survey Ohio State faculty (almost 450 responses)</w:t>
      </w:r>
    </w:p>
    <w:p w14:paraId="7FB55107" w14:textId="77777777" w:rsidR="004E539A" w:rsidRPr="000B13C4" w:rsidRDefault="004E539A" w:rsidP="006F6888">
      <w:pPr>
        <w:pStyle w:val="ListParagraph"/>
        <w:ind w:left="0"/>
        <w:rPr>
          <w:sz w:val="22"/>
          <w:szCs w:val="22"/>
        </w:rPr>
      </w:pPr>
      <w:r w:rsidRPr="000B13C4">
        <w:rPr>
          <w:sz w:val="22"/>
          <w:szCs w:val="22"/>
        </w:rPr>
        <w:t>Overarching decisions made by the committee were:</w:t>
      </w:r>
    </w:p>
    <w:p w14:paraId="341C957A" w14:textId="01EF4F51" w:rsidR="00762CB9" w:rsidRPr="000B13C4" w:rsidRDefault="009174D9" w:rsidP="00C320C6">
      <w:pPr>
        <w:pStyle w:val="ListParagraph"/>
        <w:numPr>
          <w:ilvl w:val="0"/>
          <w:numId w:val="3"/>
        </w:numPr>
        <w:rPr>
          <w:sz w:val="22"/>
          <w:szCs w:val="22"/>
        </w:rPr>
      </w:pPr>
      <w:r w:rsidRPr="000B13C4">
        <w:rPr>
          <w:sz w:val="22"/>
          <w:szCs w:val="22"/>
        </w:rPr>
        <w:t>The instrument should focus</w:t>
      </w:r>
      <w:r w:rsidR="00611D2F" w:rsidRPr="000B13C4">
        <w:rPr>
          <w:sz w:val="22"/>
          <w:szCs w:val="22"/>
        </w:rPr>
        <w:t xml:space="preserve"> </w:t>
      </w:r>
      <w:r w:rsidRPr="000B13C4">
        <w:rPr>
          <w:sz w:val="22"/>
          <w:szCs w:val="22"/>
        </w:rPr>
        <w:t xml:space="preserve">on elements that students directly observe or that directly impact their </w:t>
      </w:r>
      <w:r w:rsidR="00570712">
        <w:rPr>
          <w:sz w:val="22"/>
          <w:szCs w:val="22"/>
        </w:rPr>
        <w:t xml:space="preserve">learning </w:t>
      </w:r>
      <w:r w:rsidRPr="000B13C4">
        <w:rPr>
          <w:sz w:val="22"/>
          <w:szCs w:val="22"/>
        </w:rPr>
        <w:t>experience</w:t>
      </w:r>
      <w:r w:rsidR="00762CB9" w:rsidRPr="000B13C4">
        <w:rPr>
          <w:sz w:val="22"/>
          <w:szCs w:val="22"/>
        </w:rPr>
        <w:t>.</w:t>
      </w:r>
    </w:p>
    <w:p w14:paraId="04E537DA" w14:textId="54C297D6" w:rsidR="002D78AA" w:rsidRPr="000B13C4" w:rsidRDefault="002D78AA" w:rsidP="00C320C6">
      <w:pPr>
        <w:pStyle w:val="ListParagraph"/>
        <w:numPr>
          <w:ilvl w:val="0"/>
          <w:numId w:val="3"/>
        </w:numPr>
        <w:rPr>
          <w:sz w:val="22"/>
          <w:szCs w:val="22"/>
        </w:rPr>
      </w:pPr>
      <w:r w:rsidRPr="000B13C4">
        <w:rPr>
          <w:sz w:val="22"/>
          <w:szCs w:val="22"/>
        </w:rPr>
        <w:t>The instrument should be renamed to c</w:t>
      </w:r>
      <w:r w:rsidR="009174D9" w:rsidRPr="000B13C4">
        <w:rPr>
          <w:sz w:val="22"/>
          <w:szCs w:val="22"/>
        </w:rPr>
        <w:t>larify what the tool does and does not do</w:t>
      </w:r>
      <w:r w:rsidRPr="000B13C4">
        <w:rPr>
          <w:sz w:val="22"/>
          <w:szCs w:val="22"/>
        </w:rPr>
        <w:t xml:space="preserve"> </w:t>
      </w:r>
      <w:r w:rsidR="009174D9" w:rsidRPr="000B13C4">
        <w:rPr>
          <w:sz w:val="22"/>
          <w:szCs w:val="22"/>
        </w:rPr>
        <w:t xml:space="preserve">“Survey of </w:t>
      </w:r>
      <w:r w:rsidR="000B13C4">
        <w:rPr>
          <w:sz w:val="22"/>
          <w:szCs w:val="22"/>
        </w:rPr>
        <w:t xml:space="preserve">the </w:t>
      </w:r>
      <w:r w:rsidR="009174D9" w:rsidRPr="000B13C4">
        <w:rPr>
          <w:sz w:val="22"/>
          <w:szCs w:val="22"/>
        </w:rPr>
        <w:t>Student Learning Experience”</w:t>
      </w:r>
    </w:p>
    <w:p w14:paraId="54D5EA91" w14:textId="45BB9DCA" w:rsidR="002D78AA" w:rsidRDefault="009174D9" w:rsidP="00C320C6">
      <w:pPr>
        <w:pStyle w:val="ListParagraph"/>
        <w:numPr>
          <w:ilvl w:val="0"/>
          <w:numId w:val="3"/>
        </w:numPr>
        <w:rPr>
          <w:sz w:val="22"/>
          <w:szCs w:val="22"/>
        </w:rPr>
      </w:pPr>
      <w:r w:rsidRPr="000B13C4">
        <w:rPr>
          <w:sz w:val="22"/>
          <w:szCs w:val="22"/>
        </w:rPr>
        <w:t>No questions should address the “overall” quality of the course or instructor</w:t>
      </w:r>
      <w:r w:rsidR="002D78AA" w:rsidRPr="000B13C4">
        <w:rPr>
          <w:sz w:val="22"/>
          <w:szCs w:val="22"/>
        </w:rPr>
        <w:t>, as these questions and scores are most prone to bias and misuse</w:t>
      </w:r>
      <w:r w:rsidRPr="000B13C4">
        <w:rPr>
          <w:sz w:val="22"/>
          <w:szCs w:val="22"/>
        </w:rPr>
        <w:t>.</w:t>
      </w:r>
    </w:p>
    <w:p w14:paraId="1CA7721E" w14:textId="68F7A8C3" w:rsidR="000B13C4" w:rsidRPr="000B13C4" w:rsidRDefault="000B13C4" w:rsidP="00C320C6">
      <w:pPr>
        <w:pStyle w:val="ListParagraph"/>
        <w:numPr>
          <w:ilvl w:val="0"/>
          <w:numId w:val="3"/>
        </w:numPr>
        <w:rPr>
          <w:sz w:val="22"/>
          <w:szCs w:val="22"/>
        </w:rPr>
      </w:pPr>
      <w:r>
        <w:rPr>
          <w:sz w:val="22"/>
          <w:szCs w:val="22"/>
        </w:rPr>
        <w:t xml:space="preserve">The questions asked </w:t>
      </w:r>
      <w:r w:rsidRPr="000B13C4">
        <w:rPr>
          <w:sz w:val="22"/>
          <w:szCs w:val="22"/>
        </w:rPr>
        <w:t>should be informed by existing literature, feedback from the faculty survey, and tools used by peer institutions.</w:t>
      </w:r>
    </w:p>
    <w:p w14:paraId="2E036003" w14:textId="6B08C2D1" w:rsidR="00603D08" w:rsidRPr="000B13C4" w:rsidRDefault="002D78AA" w:rsidP="00C320C6">
      <w:pPr>
        <w:pStyle w:val="ListParagraph"/>
        <w:numPr>
          <w:ilvl w:val="0"/>
          <w:numId w:val="3"/>
        </w:numPr>
        <w:rPr>
          <w:sz w:val="22"/>
          <w:szCs w:val="22"/>
        </w:rPr>
      </w:pPr>
      <w:r w:rsidRPr="000B13C4">
        <w:rPr>
          <w:sz w:val="22"/>
          <w:szCs w:val="22"/>
        </w:rPr>
        <w:t xml:space="preserve">The </w:t>
      </w:r>
      <w:r w:rsidR="009174D9" w:rsidRPr="000B13C4">
        <w:rPr>
          <w:sz w:val="22"/>
          <w:szCs w:val="22"/>
        </w:rPr>
        <w:t xml:space="preserve">value of narrative responses </w:t>
      </w:r>
      <w:r w:rsidRPr="000B13C4">
        <w:rPr>
          <w:sz w:val="22"/>
          <w:szCs w:val="22"/>
        </w:rPr>
        <w:t xml:space="preserve">should be increased </w:t>
      </w:r>
      <w:r w:rsidR="009334EE" w:rsidRPr="000B13C4">
        <w:rPr>
          <w:sz w:val="22"/>
          <w:szCs w:val="22"/>
        </w:rPr>
        <w:t xml:space="preserve">by </w:t>
      </w:r>
      <w:r w:rsidR="005C1DFD" w:rsidRPr="000B13C4">
        <w:rPr>
          <w:sz w:val="22"/>
          <w:szCs w:val="22"/>
        </w:rPr>
        <w:t>use</w:t>
      </w:r>
      <w:r w:rsidRPr="000B13C4">
        <w:rPr>
          <w:sz w:val="22"/>
          <w:szCs w:val="22"/>
        </w:rPr>
        <w:t xml:space="preserve"> of specific prompts</w:t>
      </w:r>
      <w:r w:rsidR="008968EF" w:rsidRPr="000B13C4">
        <w:rPr>
          <w:sz w:val="22"/>
          <w:szCs w:val="22"/>
        </w:rPr>
        <w:t>.</w:t>
      </w:r>
    </w:p>
    <w:p w14:paraId="34C897E2" w14:textId="25C28D88" w:rsidR="008418BA" w:rsidRPr="000B13C4" w:rsidRDefault="00410BF9" w:rsidP="00C320C6">
      <w:pPr>
        <w:pStyle w:val="ListParagraph"/>
        <w:numPr>
          <w:ilvl w:val="0"/>
          <w:numId w:val="3"/>
        </w:numPr>
        <w:rPr>
          <w:sz w:val="22"/>
          <w:szCs w:val="22"/>
        </w:rPr>
      </w:pPr>
      <w:r w:rsidRPr="000B13C4">
        <w:rPr>
          <w:sz w:val="22"/>
          <w:szCs w:val="22"/>
        </w:rPr>
        <w:t xml:space="preserve">The </w:t>
      </w:r>
      <w:r w:rsidR="005C1DFD" w:rsidRPr="000B13C4">
        <w:rPr>
          <w:sz w:val="22"/>
          <w:szCs w:val="22"/>
        </w:rPr>
        <w:t xml:space="preserve">instrument </w:t>
      </w:r>
      <w:r w:rsidRPr="000B13C4">
        <w:rPr>
          <w:sz w:val="22"/>
          <w:szCs w:val="22"/>
        </w:rPr>
        <w:t xml:space="preserve">should </w:t>
      </w:r>
      <w:r w:rsidR="00A82BF5">
        <w:rPr>
          <w:sz w:val="22"/>
          <w:szCs w:val="22"/>
        </w:rPr>
        <w:t>allow addition of</w:t>
      </w:r>
      <w:r w:rsidR="008418BA" w:rsidRPr="000B13C4">
        <w:rPr>
          <w:sz w:val="22"/>
          <w:szCs w:val="22"/>
        </w:rPr>
        <w:t xml:space="preserve"> 2-4 additional questions from a</w:t>
      </w:r>
      <w:r w:rsidR="00A82BF5">
        <w:rPr>
          <w:sz w:val="22"/>
          <w:szCs w:val="22"/>
        </w:rPr>
        <w:t xml:space="preserve">n </w:t>
      </w:r>
      <w:r w:rsidR="008418BA" w:rsidRPr="000B13C4">
        <w:rPr>
          <w:sz w:val="22"/>
          <w:szCs w:val="22"/>
        </w:rPr>
        <w:t>approved question bank.</w:t>
      </w:r>
    </w:p>
    <w:p w14:paraId="0E77872E" w14:textId="377631BB" w:rsidR="008418BA" w:rsidRDefault="008418BA" w:rsidP="00C320C6">
      <w:pPr>
        <w:pStyle w:val="ListParagraph"/>
        <w:numPr>
          <w:ilvl w:val="1"/>
          <w:numId w:val="3"/>
        </w:numPr>
        <w:rPr>
          <w:sz w:val="22"/>
          <w:szCs w:val="22"/>
        </w:rPr>
      </w:pPr>
      <w:r w:rsidRPr="000B13C4">
        <w:rPr>
          <w:sz w:val="22"/>
          <w:szCs w:val="22"/>
        </w:rPr>
        <w:t>These questions might address specific course attributes (</w:t>
      </w:r>
      <w:r w:rsidR="00C245F2" w:rsidRPr="000B13C4">
        <w:rPr>
          <w:i/>
          <w:iCs/>
          <w:sz w:val="22"/>
          <w:szCs w:val="22"/>
        </w:rPr>
        <w:t>e.g.</w:t>
      </w:r>
      <w:r w:rsidRPr="000B13C4">
        <w:rPr>
          <w:sz w:val="22"/>
          <w:szCs w:val="22"/>
        </w:rPr>
        <w:t xml:space="preserve"> online, laboratory etc</w:t>
      </w:r>
      <w:r w:rsidR="006C6156" w:rsidRPr="000B13C4">
        <w:rPr>
          <w:sz w:val="22"/>
          <w:szCs w:val="22"/>
        </w:rPr>
        <w:t>.</w:t>
      </w:r>
      <w:r w:rsidRPr="000B13C4">
        <w:rPr>
          <w:sz w:val="22"/>
          <w:szCs w:val="22"/>
        </w:rPr>
        <w:t>)</w:t>
      </w:r>
      <w:r w:rsidR="006C6156" w:rsidRPr="000B13C4">
        <w:rPr>
          <w:sz w:val="22"/>
          <w:szCs w:val="22"/>
        </w:rPr>
        <w:t>.</w:t>
      </w:r>
    </w:p>
    <w:p w14:paraId="5D57827E" w14:textId="29BDA1AD" w:rsidR="00A82BF5" w:rsidRPr="000B13C4" w:rsidRDefault="00A82BF5" w:rsidP="00C320C6">
      <w:pPr>
        <w:pStyle w:val="ListParagraph"/>
        <w:numPr>
          <w:ilvl w:val="1"/>
          <w:numId w:val="3"/>
        </w:numPr>
        <w:rPr>
          <w:sz w:val="22"/>
          <w:szCs w:val="22"/>
        </w:rPr>
      </w:pPr>
      <w:r>
        <w:rPr>
          <w:sz w:val="22"/>
          <w:szCs w:val="22"/>
        </w:rPr>
        <w:t>Units could propose questions that would support their goals</w:t>
      </w:r>
    </w:p>
    <w:p w14:paraId="63EAE70E" w14:textId="0060CD25" w:rsidR="002D78AA" w:rsidRPr="001738F0" w:rsidRDefault="004D1329" w:rsidP="002D78AA">
      <w:pPr>
        <w:pStyle w:val="ListParagraph"/>
        <w:numPr>
          <w:ilvl w:val="0"/>
          <w:numId w:val="3"/>
        </w:numPr>
        <w:spacing w:after="120"/>
        <w:rPr>
          <w:sz w:val="22"/>
          <w:szCs w:val="22"/>
        </w:rPr>
      </w:pPr>
      <w:r w:rsidRPr="000B13C4">
        <w:rPr>
          <w:sz w:val="22"/>
          <w:szCs w:val="22"/>
        </w:rPr>
        <w:t xml:space="preserve">There should be a justification process </w:t>
      </w:r>
      <w:r w:rsidR="006C6156" w:rsidRPr="000B13C4">
        <w:rPr>
          <w:sz w:val="22"/>
          <w:szCs w:val="22"/>
        </w:rPr>
        <w:t>that engages CAA and the SEI subcommittee</w:t>
      </w:r>
      <w:r w:rsidRPr="000B13C4">
        <w:rPr>
          <w:sz w:val="22"/>
          <w:szCs w:val="22"/>
        </w:rPr>
        <w:t xml:space="preserve"> for units that wish to use additional or alternative </w:t>
      </w:r>
      <w:r w:rsidR="002F5C5A" w:rsidRPr="000B13C4">
        <w:rPr>
          <w:sz w:val="22"/>
          <w:szCs w:val="22"/>
        </w:rPr>
        <w:t>instruments</w:t>
      </w:r>
      <w:r w:rsidR="006C6156" w:rsidRPr="000B13C4">
        <w:rPr>
          <w:sz w:val="22"/>
          <w:szCs w:val="22"/>
        </w:rPr>
        <w:t>.</w:t>
      </w:r>
    </w:p>
    <w:p w14:paraId="32B0A817" w14:textId="4ACE1C90" w:rsidR="000B13C4" w:rsidRDefault="000B13C4" w:rsidP="001738F0">
      <w:pPr>
        <w:spacing w:after="120"/>
        <w:rPr>
          <w:sz w:val="22"/>
          <w:szCs w:val="22"/>
        </w:rPr>
      </w:pPr>
      <w:r>
        <w:rPr>
          <w:sz w:val="22"/>
          <w:szCs w:val="22"/>
        </w:rPr>
        <w:t xml:space="preserve">The initial draft was </w:t>
      </w:r>
      <w:r w:rsidR="00E23DDA" w:rsidRPr="000B13C4">
        <w:rPr>
          <w:sz w:val="22"/>
          <w:szCs w:val="22"/>
        </w:rPr>
        <w:t xml:space="preserve">shared </w:t>
      </w:r>
      <w:r w:rsidR="00111040" w:rsidRPr="000B13C4">
        <w:rPr>
          <w:sz w:val="22"/>
          <w:szCs w:val="22"/>
        </w:rPr>
        <w:t>with Faculty Council</w:t>
      </w:r>
      <w:r w:rsidR="00835691" w:rsidRPr="000B13C4">
        <w:rPr>
          <w:sz w:val="22"/>
          <w:szCs w:val="22"/>
        </w:rPr>
        <w:t xml:space="preserve">, with </w:t>
      </w:r>
      <w:r w:rsidR="00111040" w:rsidRPr="000B13C4">
        <w:rPr>
          <w:sz w:val="22"/>
          <w:szCs w:val="22"/>
        </w:rPr>
        <w:t>CAA</w:t>
      </w:r>
      <w:r w:rsidR="00E23DDA" w:rsidRPr="000B13C4">
        <w:rPr>
          <w:sz w:val="22"/>
          <w:szCs w:val="22"/>
        </w:rPr>
        <w:t>,</w:t>
      </w:r>
      <w:r w:rsidR="00835691" w:rsidRPr="000B13C4">
        <w:rPr>
          <w:sz w:val="22"/>
          <w:szCs w:val="22"/>
        </w:rPr>
        <w:t xml:space="preserve"> and with other constituencies. Specific input on the draft was collected from students</w:t>
      </w:r>
      <w:r w:rsidR="00E23DDA" w:rsidRPr="000B13C4">
        <w:rPr>
          <w:sz w:val="22"/>
          <w:szCs w:val="22"/>
        </w:rPr>
        <w:t xml:space="preserve"> via focus groups run in Spring 2024</w:t>
      </w:r>
      <w:r>
        <w:rPr>
          <w:sz w:val="22"/>
          <w:szCs w:val="22"/>
        </w:rPr>
        <w:t>, and feedback was used to refine the proposed instrument</w:t>
      </w:r>
      <w:r w:rsidR="00102BC2">
        <w:rPr>
          <w:sz w:val="22"/>
          <w:szCs w:val="22"/>
        </w:rPr>
        <w:t>.</w:t>
      </w:r>
    </w:p>
    <w:p w14:paraId="411A5FF4" w14:textId="07EFD66F" w:rsidR="000B13C4" w:rsidRDefault="00570712" w:rsidP="00835691">
      <w:pPr>
        <w:rPr>
          <w:sz w:val="22"/>
          <w:szCs w:val="22"/>
        </w:rPr>
      </w:pPr>
      <w:r>
        <w:rPr>
          <w:sz w:val="22"/>
          <w:szCs w:val="22"/>
        </w:rPr>
        <w:t>SSLE</w:t>
      </w:r>
      <w:r w:rsidR="000B13C4">
        <w:rPr>
          <w:sz w:val="22"/>
          <w:szCs w:val="22"/>
        </w:rPr>
        <w:t xml:space="preserve"> pilots</w:t>
      </w:r>
    </w:p>
    <w:p w14:paraId="66B8CEC5" w14:textId="3E8BBB1F" w:rsidR="000B13C4" w:rsidRPr="00570712" w:rsidRDefault="000B13C4" w:rsidP="00570712">
      <w:pPr>
        <w:pStyle w:val="ListParagraph"/>
        <w:numPr>
          <w:ilvl w:val="0"/>
          <w:numId w:val="12"/>
        </w:numPr>
        <w:rPr>
          <w:sz w:val="22"/>
          <w:szCs w:val="22"/>
        </w:rPr>
      </w:pPr>
      <w:r w:rsidRPr="2895E01B">
        <w:rPr>
          <w:sz w:val="22"/>
          <w:szCs w:val="22"/>
        </w:rPr>
        <w:t xml:space="preserve">The SSLE was piloted in </w:t>
      </w:r>
      <w:r w:rsidR="00716E7F">
        <w:rPr>
          <w:sz w:val="22"/>
          <w:szCs w:val="22"/>
        </w:rPr>
        <w:t>all sections of the</w:t>
      </w:r>
      <w:r w:rsidRPr="2895E01B">
        <w:rPr>
          <w:sz w:val="22"/>
          <w:szCs w:val="22"/>
        </w:rPr>
        <w:t xml:space="preserve"> 14-week GE Bookends in Autumn 24, and as an opt-in pilot (909 sections across all colleges) in Spring 2025</w:t>
      </w:r>
      <w:r w:rsidR="00570712">
        <w:rPr>
          <w:sz w:val="22"/>
          <w:szCs w:val="22"/>
        </w:rPr>
        <w:t xml:space="preserve">. The pilot was </w:t>
      </w:r>
      <w:r w:rsidR="00570712" w:rsidRPr="00570712">
        <w:rPr>
          <w:sz w:val="22"/>
          <w:szCs w:val="22"/>
        </w:rPr>
        <w:t>assessed</w:t>
      </w:r>
      <w:r w:rsidRPr="00570712">
        <w:rPr>
          <w:sz w:val="22"/>
          <w:szCs w:val="22"/>
        </w:rPr>
        <w:t xml:space="preserve"> via focus groups with instructors and analysis of open-ended responses</w:t>
      </w:r>
    </w:p>
    <w:p w14:paraId="5AE1546D" w14:textId="204FE540" w:rsidR="000B13C4" w:rsidRPr="000B13C4" w:rsidRDefault="000B13C4" w:rsidP="00C320C6">
      <w:pPr>
        <w:pStyle w:val="ListParagraph"/>
        <w:numPr>
          <w:ilvl w:val="0"/>
          <w:numId w:val="12"/>
        </w:numPr>
        <w:rPr>
          <w:sz w:val="22"/>
          <w:szCs w:val="22"/>
        </w:rPr>
      </w:pPr>
      <w:r w:rsidRPr="000B13C4">
        <w:rPr>
          <w:sz w:val="22"/>
          <w:szCs w:val="22"/>
        </w:rPr>
        <w:t xml:space="preserve">Instructors preferred </w:t>
      </w:r>
      <w:r w:rsidR="00570712">
        <w:rPr>
          <w:sz w:val="22"/>
          <w:szCs w:val="22"/>
        </w:rPr>
        <w:t xml:space="preserve">the </w:t>
      </w:r>
      <w:r w:rsidRPr="000B13C4">
        <w:rPr>
          <w:sz w:val="22"/>
          <w:szCs w:val="22"/>
        </w:rPr>
        <w:t xml:space="preserve">new tool to </w:t>
      </w:r>
      <w:r w:rsidR="00570712">
        <w:rPr>
          <w:sz w:val="22"/>
          <w:szCs w:val="22"/>
        </w:rPr>
        <w:t xml:space="preserve">the </w:t>
      </w:r>
      <w:r w:rsidRPr="000B13C4">
        <w:rPr>
          <w:sz w:val="22"/>
          <w:szCs w:val="22"/>
        </w:rPr>
        <w:t>SEI</w:t>
      </w:r>
    </w:p>
    <w:p w14:paraId="1170B2EA" w14:textId="57001E17" w:rsidR="000B13C4" w:rsidRPr="000B13C4" w:rsidRDefault="000B13C4" w:rsidP="00C320C6">
      <w:pPr>
        <w:pStyle w:val="ListParagraph"/>
        <w:numPr>
          <w:ilvl w:val="1"/>
          <w:numId w:val="12"/>
        </w:numPr>
        <w:rPr>
          <w:sz w:val="22"/>
          <w:szCs w:val="22"/>
        </w:rPr>
      </w:pPr>
      <w:r w:rsidRPr="000B13C4">
        <w:rPr>
          <w:sz w:val="22"/>
          <w:szCs w:val="22"/>
        </w:rPr>
        <w:t xml:space="preserve">Instructions and prompts guide students to think about their learning experiences and provide instructors with specific areas </w:t>
      </w:r>
      <w:r w:rsidR="00570712">
        <w:rPr>
          <w:sz w:val="22"/>
          <w:szCs w:val="22"/>
        </w:rPr>
        <w:t>for improvement</w:t>
      </w:r>
    </w:p>
    <w:p w14:paraId="2B8C8244" w14:textId="77777777" w:rsidR="000B13C4" w:rsidRPr="000B13C4" w:rsidRDefault="000B13C4" w:rsidP="00C320C6">
      <w:pPr>
        <w:pStyle w:val="ListParagraph"/>
        <w:numPr>
          <w:ilvl w:val="1"/>
          <w:numId w:val="12"/>
        </w:numPr>
        <w:rPr>
          <w:sz w:val="22"/>
          <w:szCs w:val="22"/>
        </w:rPr>
      </w:pPr>
      <w:r w:rsidRPr="000B13C4">
        <w:rPr>
          <w:sz w:val="22"/>
          <w:szCs w:val="22"/>
        </w:rPr>
        <w:lastRenderedPageBreak/>
        <w:t>May reduce subjective bias by giving students more guidance (through parenthetical statements and better open-ended prompts)</w:t>
      </w:r>
    </w:p>
    <w:p w14:paraId="7336DF3A" w14:textId="77777777" w:rsidR="000B13C4" w:rsidRDefault="000B13C4" w:rsidP="00C320C6">
      <w:pPr>
        <w:pStyle w:val="ListParagraph"/>
        <w:numPr>
          <w:ilvl w:val="0"/>
          <w:numId w:val="12"/>
        </w:numPr>
        <w:rPr>
          <w:sz w:val="22"/>
          <w:szCs w:val="22"/>
        </w:rPr>
      </w:pPr>
      <w:r w:rsidRPr="000B13C4">
        <w:rPr>
          <w:sz w:val="22"/>
          <w:szCs w:val="22"/>
        </w:rPr>
        <w:t>Higher open-ended response rates</w:t>
      </w:r>
    </w:p>
    <w:p w14:paraId="6AC8D32C" w14:textId="14285CD5" w:rsidR="00817AE8" w:rsidRDefault="00CF0E79" w:rsidP="000B7037">
      <w:pPr>
        <w:pStyle w:val="ListParagraph"/>
        <w:numPr>
          <w:ilvl w:val="1"/>
          <w:numId w:val="12"/>
        </w:numPr>
        <w:rPr>
          <w:sz w:val="22"/>
          <w:szCs w:val="22"/>
        </w:rPr>
      </w:pPr>
      <w:r>
        <w:rPr>
          <w:sz w:val="22"/>
          <w:szCs w:val="22"/>
        </w:rPr>
        <w:t xml:space="preserve">Students who completed the SSLE were </w:t>
      </w:r>
      <w:r w:rsidR="000B7037">
        <w:rPr>
          <w:sz w:val="22"/>
          <w:szCs w:val="22"/>
        </w:rPr>
        <w:t>much</w:t>
      </w:r>
      <w:r>
        <w:rPr>
          <w:sz w:val="22"/>
          <w:szCs w:val="22"/>
        </w:rPr>
        <w:t xml:space="preserve"> more likely to provide </w:t>
      </w:r>
      <w:r w:rsidR="00AC114B">
        <w:rPr>
          <w:sz w:val="22"/>
          <w:szCs w:val="22"/>
        </w:rPr>
        <w:t>open-ended comments than were students who completed the SEI</w:t>
      </w:r>
      <w:r w:rsidR="00CD544A">
        <w:rPr>
          <w:sz w:val="22"/>
          <w:szCs w:val="22"/>
        </w:rPr>
        <w:t xml:space="preserve"> (31% of students provided comments on the SP25 SEI, while 60% of students completing the SSLE responded to </w:t>
      </w:r>
      <w:r w:rsidR="000B7037">
        <w:rPr>
          <w:sz w:val="22"/>
          <w:szCs w:val="22"/>
        </w:rPr>
        <w:t>prompt 1 and 57% responded to prompt 2</w:t>
      </w:r>
      <w:r w:rsidR="00DC4467">
        <w:rPr>
          <w:sz w:val="22"/>
          <w:szCs w:val="22"/>
        </w:rPr>
        <w:t>)</w:t>
      </w:r>
      <w:r w:rsidR="000B7037">
        <w:rPr>
          <w:sz w:val="22"/>
          <w:szCs w:val="22"/>
        </w:rPr>
        <w:t xml:space="preserve"> </w:t>
      </w:r>
    </w:p>
    <w:p w14:paraId="0510982B" w14:textId="3EAC4DF1" w:rsidR="000B13C4" w:rsidRDefault="000B13C4" w:rsidP="00C320C6">
      <w:pPr>
        <w:pStyle w:val="ListParagraph"/>
        <w:numPr>
          <w:ilvl w:val="0"/>
          <w:numId w:val="12"/>
        </w:numPr>
        <w:rPr>
          <w:sz w:val="22"/>
          <w:szCs w:val="22"/>
        </w:rPr>
      </w:pPr>
      <w:r w:rsidRPr="000B13C4">
        <w:rPr>
          <w:sz w:val="22"/>
          <w:szCs w:val="22"/>
        </w:rPr>
        <w:t>More meaningful open-ended responses</w:t>
      </w:r>
    </w:p>
    <w:p w14:paraId="05F4E904" w14:textId="44572AF3" w:rsidR="003B6703" w:rsidRDefault="00814CF5" w:rsidP="00DC4467">
      <w:pPr>
        <w:pStyle w:val="ListParagraph"/>
        <w:numPr>
          <w:ilvl w:val="1"/>
          <w:numId w:val="12"/>
        </w:numPr>
        <w:rPr>
          <w:sz w:val="22"/>
          <w:szCs w:val="22"/>
        </w:rPr>
      </w:pPr>
      <w:r>
        <w:rPr>
          <w:sz w:val="22"/>
          <w:szCs w:val="22"/>
        </w:rPr>
        <w:t>T</w:t>
      </w:r>
      <w:r w:rsidR="003B6703" w:rsidRPr="003B6703">
        <w:rPr>
          <w:sz w:val="22"/>
          <w:szCs w:val="22"/>
        </w:rPr>
        <w:t xml:space="preserve">he SEI open-ended prompt </w:t>
      </w:r>
      <w:r w:rsidR="003A3D7B">
        <w:rPr>
          <w:sz w:val="22"/>
          <w:szCs w:val="22"/>
        </w:rPr>
        <w:t>(“com</w:t>
      </w:r>
      <w:r w:rsidR="009530BB">
        <w:rPr>
          <w:sz w:val="22"/>
          <w:szCs w:val="22"/>
        </w:rPr>
        <w:t>m</w:t>
      </w:r>
      <w:r w:rsidR="003A3D7B">
        <w:rPr>
          <w:sz w:val="22"/>
          <w:szCs w:val="22"/>
        </w:rPr>
        <w:t xml:space="preserve">ents”) </w:t>
      </w:r>
      <w:r w:rsidR="003B6703" w:rsidRPr="003B6703">
        <w:rPr>
          <w:sz w:val="22"/>
          <w:szCs w:val="22"/>
        </w:rPr>
        <w:t xml:space="preserve">typically elicited vague and superficial responses, while the SSLE prompts typically elicited responses relevant to the specific question. For example, in response to the SSLE question regarding "specific aspects of the course that were effective in promoting learning," most responses did indeed cite specific aspects of the course. </w:t>
      </w:r>
    </w:p>
    <w:p w14:paraId="6C22994C" w14:textId="6A7FF683" w:rsidR="006A1414" w:rsidRPr="006A1414" w:rsidRDefault="006A1414" w:rsidP="00DC4467">
      <w:pPr>
        <w:pStyle w:val="ListParagraph"/>
        <w:numPr>
          <w:ilvl w:val="1"/>
          <w:numId w:val="12"/>
        </w:numPr>
        <w:rPr>
          <w:sz w:val="22"/>
          <w:szCs w:val="22"/>
        </w:rPr>
      </w:pPr>
      <w:r w:rsidRPr="006A1414">
        <w:rPr>
          <w:sz w:val="22"/>
          <w:szCs w:val="22"/>
        </w:rPr>
        <w:t xml:space="preserve">SSLE comments were more likely to </w:t>
      </w:r>
      <w:r w:rsidR="00CC384F" w:rsidRPr="00CC384F">
        <w:rPr>
          <w:sz w:val="22"/>
          <w:szCs w:val="22"/>
        </w:rPr>
        <w:t>included relevant, thoughtful, and concrete details</w:t>
      </w:r>
      <w:r w:rsidRPr="006A1414">
        <w:rPr>
          <w:sz w:val="22"/>
          <w:szCs w:val="22"/>
        </w:rPr>
        <w:t xml:space="preserve"> </w:t>
      </w:r>
      <w:r w:rsidR="00437232">
        <w:rPr>
          <w:sz w:val="22"/>
          <w:szCs w:val="22"/>
        </w:rPr>
        <w:t>(53% of comme</w:t>
      </w:r>
      <w:r w:rsidR="00DA6377">
        <w:rPr>
          <w:sz w:val="22"/>
          <w:szCs w:val="22"/>
        </w:rPr>
        <w:t xml:space="preserve">nts in response to prompt 1, </w:t>
      </w:r>
      <w:r w:rsidR="004722E3">
        <w:rPr>
          <w:sz w:val="22"/>
          <w:szCs w:val="22"/>
        </w:rPr>
        <w:t xml:space="preserve">52% of comments in response to prompt 2) </w:t>
      </w:r>
      <w:r w:rsidRPr="006A1414">
        <w:rPr>
          <w:sz w:val="22"/>
          <w:szCs w:val="22"/>
        </w:rPr>
        <w:t>compared to SEI comments</w:t>
      </w:r>
      <w:r w:rsidR="004722E3">
        <w:rPr>
          <w:sz w:val="22"/>
          <w:szCs w:val="22"/>
        </w:rPr>
        <w:t xml:space="preserve"> (15% of total comments)</w:t>
      </w:r>
      <w:r w:rsidRPr="006A1414">
        <w:rPr>
          <w:sz w:val="22"/>
          <w:szCs w:val="22"/>
        </w:rPr>
        <w:t xml:space="preserve">. </w:t>
      </w:r>
    </w:p>
    <w:p w14:paraId="05106682" w14:textId="77777777" w:rsidR="000B13C4" w:rsidRPr="00CC384F" w:rsidRDefault="000B13C4" w:rsidP="00CC384F">
      <w:pPr>
        <w:pStyle w:val="ListParagraph"/>
        <w:rPr>
          <w:sz w:val="22"/>
          <w:szCs w:val="22"/>
        </w:rPr>
      </w:pPr>
    </w:p>
    <w:p w14:paraId="56062680" w14:textId="00099249" w:rsidR="00835691" w:rsidRPr="000B13C4" w:rsidRDefault="000B13C4" w:rsidP="000B13C4">
      <w:pPr>
        <w:rPr>
          <w:sz w:val="22"/>
          <w:szCs w:val="22"/>
        </w:rPr>
      </w:pPr>
      <w:r w:rsidRPr="000B13C4">
        <w:rPr>
          <w:sz w:val="22"/>
          <w:szCs w:val="22"/>
        </w:rPr>
        <w:t>Final Instrument</w:t>
      </w:r>
      <w:r w:rsidR="00EF10EA">
        <w:rPr>
          <w:sz w:val="22"/>
          <w:szCs w:val="22"/>
        </w:rPr>
        <w:t xml:space="preserve"> (</w:t>
      </w:r>
      <w:hyperlink w:anchor="ProposedInstrument" w:history="1">
        <w:r w:rsidR="00EF10EA" w:rsidRPr="00EF10EA">
          <w:rPr>
            <w:rStyle w:val="Hyperlink"/>
            <w:sz w:val="22"/>
            <w:szCs w:val="22"/>
          </w:rPr>
          <w:t>instructions and questions here</w:t>
        </w:r>
      </w:hyperlink>
      <w:r w:rsidR="00EF10EA">
        <w:rPr>
          <w:sz w:val="22"/>
          <w:szCs w:val="22"/>
        </w:rPr>
        <w:t>)</w:t>
      </w:r>
    </w:p>
    <w:p w14:paraId="72C2A629" w14:textId="564AB939" w:rsidR="000B13C4" w:rsidRPr="00396B7D" w:rsidRDefault="000B13C4" w:rsidP="00C320C6">
      <w:pPr>
        <w:pStyle w:val="ListParagraph"/>
        <w:numPr>
          <w:ilvl w:val="0"/>
          <w:numId w:val="17"/>
        </w:numPr>
        <w:rPr>
          <w:sz w:val="22"/>
          <w:szCs w:val="22"/>
        </w:rPr>
      </w:pPr>
      <w:r w:rsidRPr="00396B7D">
        <w:rPr>
          <w:sz w:val="22"/>
          <w:szCs w:val="22"/>
        </w:rPr>
        <w:t xml:space="preserve">Minor </w:t>
      </w:r>
      <w:r w:rsidR="006967DD">
        <w:rPr>
          <w:sz w:val="22"/>
          <w:szCs w:val="22"/>
        </w:rPr>
        <w:t xml:space="preserve">changes to wording </w:t>
      </w:r>
      <w:r w:rsidRPr="00396B7D">
        <w:rPr>
          <w:sz w:val="22"/>
          <w:szCs w:val="22"/>
        </w:rPr>
        <w:t xml:space="preserve">were </w:t>
      </w:r>
      <w:r w:rsidR="00EF10EA" w:rsidRPr="00396B7D">
        <w:rPr>
          <w:sz w:val="22"/>
          <w:szCs w:val="22"/>
        </w:rPr>
        <w:t xml:space="preserve">made based on ongoing input from </w:t>
      </w:r>
      <w:r w:rsidR="006967DD">
        <w:rPr>
          <w:sz w:val="22"/>
          <w:szCs w:val="22"/>
        </w:rPr>
        <w:t>stakeholders</w:t>
      </w:r>
    </w:p>
    <w:p w14:paraId="122E037E" w14:textId="6EA0E122" w:rsidR="00EF10EA" w:rsidRPr="00396B7D" w:rsidRDefault="00EF10EA" w:rsidP="00C320C6">
      <w:pPr>
        <w:pStyle w:val="ListParagraph"/>
        <w:numPr>
          <w:ilvl w:val="0"/>
          <w:numId w:val="17"/>
        </w:numPr>
        <w:rPr>
          <w:sz w:val="22"/>
          <w:szCs w:val="22"/>
        </w:rPr>
      </w:pPr>
      <w:r w:rsidRPr="00396B7D">
        <w:rPr>
          <w:sz w:val="22"/>
          <w:szCs w:val="22"/>
        </w:rPr>
        <w:t xml:space="preserve">Three questions required by the Ohio Department of Higher Education were added to the </w:t>
      </w:r>
      <w:r w:rsidR="006967DD">
        <w:rPr>
          <w:sz w:val="22"/>
          <w:szCs w:val="22"/>
        </w:rPr>
        <w:t>instrument</w:t>
      </w:r>
    </w:p>
    <w:p w14:paraId="1348DC10" w14:textId="77777777" w:rsidR="00EF10EA" w:rsidRDefault="00EF10EA" w:rsidP="000B13C4">
      <w:pPr>
        <w:rPr>
          <w:sz w:val="22"/>
          <w:szCs w:val="22"/>
        </w:rPr>
      </w:pPr>
    </w:p>
    <w:p w14:paraId="6DFD658B" w14:textId="7E57A56D" w:rsidR="00EF10EA" w:rsidRDefault="00EF10EA" w:rsidP="000B13C4">
      <w:pPr>
        <w:rPr>
          <w:sz w:val="22"/>
          <w:szCs w:val="22"/>
        </w:rPr>
      </w:pPr>
      <w:r>
        <w:rPr>
          <w:sz w:val="22"/>
          <w:szCs w:val="22"/>
        </w:rPr>
        <w:t>Support for use and interpretation</w:t>
      </w:r>
    </w:p>
    <w:p w14:paraId="535D8945" w14:textId="32E01171" w:rsidR="00EF10EA" w:rsidRPr="00EF10EA" w:rsidRDefault="00EF10EA" w:rsidP="00C320C6">
      <w:pPr>
        <w:pStyle w:val="ListParagraph"/>
        <w:numPr>
          <w:ilvl w:val="0"/>
          <w:numId w:val="16"/>
        </w:numPr>
        <w:rPr>
          <w:sz w:val="22"/>
          <w:szCs w:val="22"/>
        </w:rPr>
      </w:pPr>
      <w:r w:rsidRPr="00EF10EA">
        <w:rPr>
          <w:sz w:val="22"/>
          <w:szCs w:val="22"/>
        </w:rPr>
        <w:t>Increases in open ended response rates may produce data that requires support for interpretation and use</w:t>
      </w:r>
    </w:p>
    <w:p w14:paraId="425D5D5D" w14:textId="5510BC00" w:rsidR="00EF10EA" w:rsidRPr="00EF10EA" w:rsidRDefault="00EF10EA" w:rsidP="00C320C6">
      <w:pPr>
        <w:pStyle w:val="ListParagraph"/>
        <w:numPr>
          <w:ilvl w:val="0"/>
          <w:numId w:val="16"/>
        </w:numPr>
        <w:rPr>
          <w:sz w:val="22"/>
          <w:szCs w:val="22"/>
        </w:rPr>
      </w:pPr>
      <w:r w:rsidRPr="00EF10EA">
        <w:rPr>
          <w:sz w:val="22"/>
          <w:szCs w:val="22"/>
        </w:rPr>
        <w:t>The committee worked with OAA and ODTI</w:t>
      </w:r>
      <w:r w:rsidR="00DA4882">
        <w:rPr>
          <w:sz w:val="22"/>
          <w:szCs w:val="22"/>
        </w:rPr>
        <w:t xml:space="preserve"> </w:t>
      </w:r>
      <w:r w:rsidR="003A3D7B">
        <w:rPr>
          <w:sz w:val="22"/>
          <w:szCs w:val="22"/>
        </w:rPr>
        <w:t xml:space="preserve">to </w:t>
      </w:r>
      <w:r w:rsidRPr="00EF10EA">
        <w:rPr>
          <w:sz w:val="22"/>
          <w:szCs w:val="22"/>
        </w:rPr>
        <w:t>purchase MLY, a machine-learning tool trained on student feedback to summarize and interpret responses to open-ended questions</w:t>
      </w:r>
    </w:p>
    <w:p w14:paraId="4F20A1EA" w14:textId="77777777" w:rsidR="00EF10EA" w:rsidRPr="00EF10EA" w:rsidRDefault="00EF10EA" w:rsidP="00C320C6">
      <w:pPr>
        <w:pStyle w:val="ListParagraph"/>
        <w:numPr>
          <w:ilvl w:val="1"/>
          <w:numId w:val="16"/>
        </w:numPr>
        <w:rPr>
          <w:sz w:val="22"/>
          <w:szCs w:val="22"/>
        </w:rPr>
      </w:pPr>
      <w:r w:rsidRPr="00EF10EA">
        <w:rPr>
          <w:sz w:val="22"/>
          <w:szCs w:val="22"/>
        </w:rPr>
        <w:t>Allows automated redaction of inappropriate comments</w:t>
      </w:r>
    </w:p>
    <w:p w14:paraId="31F0618E" w14:textId="081E215D" w:rsidR="00EF10EA" w:rsidRPr="00EF10EA" w:rsidRDefault="00EF10EA" w:rsidP="00C320C6">
      <w:pPr>
        <w:pStyle w:val="ListParagraph"/>
        <w:numPr>
          <w:ilvl w:val="1"/>
          <w:numId w:val="16"/>
        </w:numPr>
        <w:rPr>
          <w:sz w:val="22"/>
          <w:szCs w:val="22"/>
        </w:rPr>
      </w:pPr>
      <w:r w:rsidRPr="00EF10EA">
        <w:rPr>
          <w:sz w:val="22"/>
          <w:szCs w:val="22"/>
        </w:rPr>
        <w:t xml:space="preserve">Class reports will include tables with high level interpretation of comments (most common topics and </w:t>
      </w:r>
      <w:r>
        <w:rPr>
          <w:sz w:val="22"/>
          <w:szCs w:val="22"/>
        </w:rPr>
        <w:t xml:space="preserve">most common </w:t>
      </w:r>
      <w:r w:rsidRPr="00EF10EA">
        <w:rPr>
          <w:sz w:val="22"/>
          <w:szCs w:val="22"/>
        </w:rPr>
        <w:t>recommendations)</w:t>
      </w:r>
    </w:p>
    <w:p w14:paraId="6A76682D" w14:textId="2A294CF2" w:rsidR="00EF10EA" w:rsidRDefault="00EF10EA" w:rsidP="00C320C6">
      <w:pPr>
        <w:pStyle w:val="ListParagraph"/>
        <w:numPr>
          <w:ilvl w:val="1"/>
          <w:numId w:val="16"/>
        </w:numPr>
        <w:rPr>
          <w:sz w:val="22"/>
          <w:szCs w:val="22"/>
        </w:rPr>
      </w:pPr>
      <w:r>
        <w:rPr>
          <w:sz w:val="22"/>
          <w:szCs w:val="22"/>
        </w:rPr>
        <w:t>T</w:t>
      </w:r>
      <w:r w:rsidRPr="00EF10EA">
        <w:rPr>
          <w:sz w:val="22"/>
          <w:szCs w:val="22"/>
        </w:rPr>
        <w:t xml:space="preserve">he instructor and chair will have access to </w:t>
      </w:r>
      <w:r>
        <w:rPr>
          <w:sz w:val="22"/>
          <w:szCs w:val="22"/>
        </w:rPr>
        <w:t xml:space="preserve">the MLY </w:t>
      </w:r>
      <w:r w:rsidRPr="00EF10EA">
        <w:rPr>
          <w:sz w:val="22"/>
          <w:szCs w:val="22"/>
        </w:rPr>
        <w:t>dashboard and individual comments</w:t>
      </w:r>
      <w:r>
        <w:rPr>
          <w:sz w:val="22"/>
          <w:szCs w:val="22"/>
        </w:rPr>
        <w:t xml:space="preserve"> which will provide data for formative assessment</w:t>
      </w:r>
    </w:p>
    <w:p w14:paraId="118D3627" w14:textId="4E56C128" w:rsidR="00EF10EA" w:rsidRPr="00EF10EA" w:rsidRDefault="00564907" w:rsidP="00C320C6">
      <w:pPr>
        <w:pStyle w:val="ListParagraph"/>
        <w:numPr>
          <w:ilvl w:val="1"/>
          <w:numId w:val="16"/>
        </w:numPr>
        <w:rPr>
          <w:sz w:val="22"/>
          <w:szCs w:val="22"/>
        </w:rPr>
      </w:pPr>
      <w:r>
        <w:rPr>
          <w:sz w:val="22"/>
          <w:szCs w:val="22"/>
        </w:rPr>
        <w:t>If u</w:t>
      </w:r>
      <w:r w:rsidR="00EF10EA" w:rsidRPr="2895E01B">
        <w:rPr>
          <w:sz w:val="22"/>
          <w:szCs w:val="22"/>
        </w:rPr>
        <w:t xml:space="preserve">nits </w:t>
      </w:r>
      <w:r w:rsidR="00FE2651">
        <w:rPr>
          <w:sz w:val="22"/>
          <w:szCs w:val="22"/>
        </w:rPr>
        <w:t xml:space="preserve">plan to use other summaries of </w:t>
      </w:r>
      <w:r w:rsidR="00EF10EA" w:rsidRPr="2895E01B">
        <w:rPr>
          <w:sz w:val="22"/>
          <w:szCs w:val="22"/>
        </w:rPr>
        <w:t xml:space="preserve">comment-level data </w:t>
      </w:r>
      <w:r w:rsidR="00FE2651">
        <w:rPr>
          <w:sz w:val="22"/>
          <w:szCs w:val="22"/>
        </w:rPr>
        <w:t>i</w:t>
      </w:r>
      <w:r w:rsidR="00EF10EA" w:rsidRPr="2895E01B">
        <w:rPr>
          <w:sz w:val="22"/>
          <w:szCs w:val="22"/>
        </w:rPr>
        <w:t xml:space="preserve">n P&amp;T reviews </w:t>
      </w:r>
      <w:r w:rsidR="00FE2651">
        <w:rPr>
          <w:sz w:val="22"/>
          <w:szCs w:val="22"/>
        </w:rPr>
        <w:t xml:space="preserve">this must be done </w:t>
      </w:r>
      <w:r w:rsidR="009B3EF9">
        <w:rPr>
          <w:sz w:val="22"/>
          <w:szCs w:val="22"/>
        </w:rPr>
        <w:t xml:space="preserve">by someone other than the instructor, and must be </w:t>
      </w:r>
      <w:r w:rsidR="00EF10EA" w:rsidRPr="2895E01B">
        <w:rPr>
          <w:sz w:val="22"/>
          <w:szCs w:val="22"/>
        </w:rPr>
        <w:t>outlined in their governance documents</w:t>
      </w:r>
    </w:p>
    <w:p w14:paraId="0B6C2C48" w14:textId="77777777" w:rsidR="00EF10EA" w:rsidRDefault="00EF10EA" w:rsidP="00835691">
      <w:pPr>
        <w:rPr>
          <w:sz w:val="22"/>
          <w:szCs w:val="22"/>
        </w:rPr>
      </w:pPr>
    </w:p>
    <w:p w14:paraId="44FFD285" w14:textId="4795D67F" w:rsidR="00835691" w:rsidRPr="000B13C4" w:rsidRDefault="00EF10EA" w:rsidP="00835691">
      <w:pPr>
        <w:rPr>
          <w:sz w:val="22"/>
          <w:szCs w:val="22"/>
        </w:rPr>
      </w:pPr>
      <w:r>
        <w:rPr>
          <w:sz w:val="22"/>
          <w:szCs w:val="22"/>
        </w:rPr>
        <w:t>Implementation in AU 2025</w:t>
      </w:r>
    </w:p>
    <w:p w14:paraId="04E9797A" w14:textId="5EA1DF64" w:rsidR="00835691" w:rsidRDefault="00EF10EA" w:rsidP="00C320C6">
      <w:pPr>
        <w:pStyle w:val="ListParagraph"/>
        <w:numPr>
          <w:ilvl w:val="0"/>
          <w:numId w:val="12"/>
        </w:numPr>
        <w:rPr>
          <w:sz w:val="22"/>
          <w:szCs w:val="22"/>
        </w:rPr>
      </w:pPr>
      <w:r>
        <w:rPr>
          <w:sz w:val="22"/>
          <w:szCs w:val="22"/>
        </w:rPr>
        <w:t xml:space="preserve">All courses/units that formerly used the SEI will begin using the SSLE in AU25. </w:t>
      </w:r>
    </w:p>
    <w:p w14:paraId="68707ABC" w14:textId="40C19C9C" w:rsidR="00EF10EA" w:rsidRDefault="00EF10EA" w:rsidP="00C320C6">
      <w:pPr>
        <w:pStyle w:val="ListParagraph"/>
        <w:numPr>
          <w:ilvl w:val="1"/>
          <w:numId w:val="12"/>
        </w:numPr>
        <w:rPr>
          <w:sz w:val="22"/>
          <w:szCs w:val="22"/>
        </w:rPr>
      </w:pPr>
      <w:r>
        <w:rPr>
          <w:sz w:val="22"/>
          <w:szCs w:val="22"/>
        </w:rPr>
        <w:t>Units may require additional methods to collect student feedback as outlined in their governance documents</w:t>
      </w:r>
    </w:p>
    <w:p w14:paraId="1FDA2880" w14:textId="473DB9B9" w:rsidR="00396B7D" w:rsidRPr="00396B7D" w:rsidRDefault="00EF10EA" w:rsidP="00C320C6">
      <w:pPr>
        <w:pStyle w:val="ListParagraph"/>
        <w:numPr>
          <w:ilvl w:val="0"/>
          <w:numId w:val="12"/>
        </w:numPr>
        <w:rPr>
          <w:sz w:val="22"/>
          <w:szCs w:val="22"/>
        </w:rPr>
      </w:pPr>
      <w:r w:rsidRPr="2895E01B">
        <w:rPr>
          <w:sz w:val="22"/>
          <w:szCs w:val="22"/>
        </w:rPr>
        <w:t>Units that have approval to us</w:t>
      </w:r>
      <w:r w:rsidR="586DD3AF" w:rsidRPr="2895E01B">
        <w:rPr>
          <w:sz w:val="22"/>
          <w:szCs w:val="22"/>
        </w:rPr>
        <w:t>e</w:t>
      </w:r>
      <w:r w:rsidRPr="2895E01B">
        <w:rPr>
          <w:sz w:val="22"/>
          <w:szCs w:val="22"/>
        </w:rPr>
        <w:t xml:space="preserve"> an alternative tool </w:t>
      </w:r>
      <w:r w:rsidRPr="2895E01B">
        <w:rPr>
          <w:sz w:val="22"/>
          <w:szCs w:val="22"/>
          <w:u w:val="single"/>
        </w:rPr>
        <w:t>instead</w:t>
      </w:r>
      <w:r w:rsidRPr="2895E01B">
        <w:rPr>
          <w:sz w:val="22"/>
          <w:szCs w:val="22"/>
        </w:rPr>
        <w:t xml:space="preserve"> of the SEI may continue in 2025/26,</w:t>
      </w:r>
      <w:r w:rsidR="00396B7D" w:rsidRPr="2895E01B">
        <w:rPr>
          <w:sz w:val="22"/>
          <w:szCs w:val="22"/>
        </w:rPr>
        <w:t xml:space="preserve"> with addition of ODHE required questions. Alternative instruments will need to be reviewed by SSLE committee, CAA, </w:t>
      </w:r>
      <w:r w:rsidR="003A3D7B">
        <w:rPr>
          <w:sz w:val="22"/>
          <w:szCs w:val="22"/>
        </w:rPr>
        <w:t xml:space="preserve">and </w:t>
      </w:r>
      <w:r w:rsidR="00396B7D" w:rsidRPr="2895E01B">
        <w:rPr>
          <w:sz w:val="22"/>
          <w:szCs w:val="22"/>
        </w:rPr>
        <w:t>OAA at least every five years</w:t>
      </w:r>
    </w:p>
    <w:p w14:paraId="4971B8F1" w14:textId="022D526D" w:rsidR="00EF10EA" w:rsidRDefault="003A3D7B" w:rsidP="00C320C6">
      <w:pPr>
        <w:pStyle w:val="ListParagraph"/>
        <w:numPr>
          <w:ilvl w:val="0"/>
          <w:numId w:val="12"/>
        </w:numPr>
        <w:rPr>
          <w:sz w:val="22"/>
          <w:szCs w:val="22"/>
        </w:rPr>
      </w:pPr>
      <w:r>
        <w:rPr>
          <w:sz w:val="22"/>
          <w:szCs w:val="22"/>
        </w:rPr>
        <w:t>The committee recommendation is that u</w:t>
      </w:r>
      <w:r w:rsidR="00396B7D">
        <w:rPr>
          <w:sz w:val="22"/>
          <w:szCs w:val="22"/>
        </w:rPr>
        <w:t xml:space="preserve">pdated course detail reports </w:t>
      </w:r>
      <w:r>
        <w:rPr>
          <w:sz w:val="22"/>
          <w:szCs w:val="22"/>
        </w:rPr>
        <w:t>should</w:t>
      </w:r>
      <w:r w:rsidR="00396B7D">
        <w:rPr>
          <w:sz w:val="22"/>
          <w:szCs w:val="22"/>
        </w:rPr>
        <w:t xml:space="preserve"> include frequency analysis and mean/median/standard deviation for closed response questions but will not include comparison means</w:t>
      </w:r>
      <w:r w:rsidR="00716E7F">
        <w:rPr>
          <w:sz w:val="22"/>
          <w:szCs w:val="22"/>
        </w:rPr>
        <w:t xml:space="preserve"> to </w:t>
      </w:r>
      <w:r w:rsidR="001738F0">
        <w:rPr>
          <w:sz w:val="22"/>
          <w:szCs w:val="22"/>
        </w:rPr>
        <w:t>the unit/college/university</w:t>
      </w:r>
      <w:r w:rsidR="00396B7D">
        <w:rPr>
          <w:sz w:val="22"/>
          <w:szCs w:val="22"/>
        </w:rPr>
        <w:t xml:space="preserve">. </w:t>
      </w:r>
      <w:r w:rsidR="001738F0">
        <w:rPr>
          <w:sz w:val="22"/>
          <w:szCs w:val="22"/>
        </w:rPr>
        <w:t>Course detail reports</w:t>
      </w:r>
      <w:r w:rsidR="00396B7D">
        <w:rPr>
          <w:sz w:val="22"/>
          <w:szCs w:val="22"/>
        </w:rPr>
        <w:t xml:space="preserve"> will also include limited high</w:t>
      </w:r>
      <w:r w:rsidR="0020131A">
        <w:rPr>
          <w:sz w:val="22"/>
          <w:szCs w:val="22"/>
        </w:rPr>
        <w:t>-</w:t>
      </w:r>
      <w:r w:rsidR="00396B7D">
        <w:rPr>
          <w:sz w:val="22"/>
          <w:szCs w:val="22"/>
        </w:rPr>
        <w:t>end analysis of comments from MLY including the most common topics and the most common recommendations found in the student comments</w:t>
      </w:r>
    </w:p>
    <w:p w14:paraId="795FF351" w14:textId="77777777" w:rsidR="00835691" w:rsidRPr="00A82BF5" w:rsidRDefault="00835691" w:rsidP="00A82BF5">
      <w:pPr>
        <w:pStyle w:val="ListParagraph"/>
        <w:rPr>
          <w:sz w:val="22"/>
          <w:szCs w:val="22"/>
        </w:rPr>
      </w:pPr>
    </w:p>
    <w:p w14:paraId="2BFD097D" w14:textId="2AB38C5C" w:rsidR="00835691" w:rsidRDefault="0020131A" w:rsidP="00835691">
      <w:pPr>
        <w:rPr>
          <w:sz w:val="22"/>
          <w:szCs w:val="22"/>
        </w:rPr>
      </w:pPr>
      <w:r>
        <w:rPr>
          <w:sz w:val="22"/>
          <w:szCs w:val="22"/>
        </w:rPr>
        <w:t>Ongoing committee work</w:t>
      </w:r>
    </w:p>
    <w:p w14:paraId="6C239A5F" w14:textId="07A6C4DF" w:rsidR="0020131A" w:rsidRPr="00A82BF5" w:rsidRDefault="0020131A" w:rsidP="00C320C6">
      <w:pPr>
        <w:pStyle w:val="ListParagraph"/>
        <w:numPr>
          <w:ilvl w:val="0"/>
          <w:numId w:val="18"/>
        </w:numPr>
        <w:rPr>
          <w:sz w:val="22"/>
          <w:szCs w:val="22"/>
        </w:rPr>
      </w:pPr>
      <w:r w:rsidRPr="2895E01B">
        <w:rPr>
          <w:sz w:val="22"/>
          <w:szCs w:val="22"/>
        </w:rPr>
        <w:t>The proposed question bank of additional/optional questions is planned for implementation in AU2026. The committee will develop some questions, but units are welcome to submit their own questions for review (closed or open</w:t>
      </w:r>
      <w:r w:rsidR="5E0D525A" w:rsidRPr="2895E01B">
        <w:rPr>
          <w:sz w:val="22"/>
          <w:szCs w:val="22"/>
        </w:rPr>
        <w:t>-</w:t>
      </w:r>
      <w:r w:rsidRPr="2895E01B">
        <w:rPr>
          <w:sz w:val="22"/>
          <w:szCs w:val="22"/>
        </w:rPr>
        <w:t>ended questions)</w:t>
      </w:r>
    </w:p>
    <w:p w14:paraId="4F710FE0" w14:textId="53B5A2C1" w:rsidR="0020131A" w:rsidRPr="00A82BF5" w:rsidRDefault="0020131A" w:rsidP="00C320C6">
      <w:pPr>
        <w:pStyle w:val="ListParagraph"/>
        <w:numPr>
          <w:ilvl w:val="0"/>
          <w:numId w:val="18"/>
        </w:numPr>
        <w:rPr>
          <w:sz w:val="22"/>
          <w:szCs w:val="22"/>
        </w:rPr>
      </w:pPr>
      <w:r w:rsidRPr="00A82BF5">
        <w:rPr>
          <w:sz w:val="22"/>
          <w:szCs w:val="22"/>
        </w:rPr>
        <w:t xml:space="preserve">Continued work socializing the change and providing suggestions for increased </w:t>
      </w:r>
      <w:r w:rsidR="00A82BF5" w:rsidRPr="00A82BF5">
        <w:rPr>
          <w:sz w:val="22"/>
          <w:szCs w:val="22"/>
        </w:rPr>
        <w:t>response rates</w:t>
      </w:r>
    </w:p>
    <w:p w14:paraId="5BBE31BA" w14:textId="2A8ED3D7" w:rsidR="00A82BF5" w:rsidRPr="002F4D0D" w:rsidRDefault="00A82BF5" w:rsidP="00C320C6">
      <w:pPr>
        <w:pStyle w:val="ListParagraph"/>
        <w:numPr>
          <w:ilvl w:val="0"/>
          <w:numId w:val="18"/>
        </w:numPr>
        <w:rPr>
          <w:sz w:val="22"/>
          <w:szCs w:val="22"/>
        </w:rPr>
      </w:pPr>
      <w:r w:rsidRPr="002F4D0D">
        <w:rPr>
          <w:sz w:val="22"/>
          <w:szCs w:val="22"/>
        </w:rPr>
        <w:t xml:space="preserve">Plans for ongoing analysis of new instrument </w:t>
      </w:r>
    </w:p>
    <w:p w14:paraId="4B5D85C7" w14:textId="4257063B" w:rsidR="006A1FB6" w:rsidRPr="002F4D0D" w:rsidRDefault="00C815AF" w:rsidP="00DC4467">
      <w:pPr>
        <w:pStyle w:val="ListParagraph"/>
        <w:numPr>
          <w:ilvl w:val="0"/>
          <w:numId w:val="18"/>
        </w:numPr>
        <w:rPr>
          <w:sz w:val="22"/>
          <w:szCs w:val="22"/>
        </w:rPr>
      </w:pPr>
      <w:r w:rsidRPr="002F4D0D">
        <w:rPr>
          <w:sz w:val="22"/>
          <w:szCs w:val="22"/>
        </w:rPr>
        <w:t>Fully</w:t>
      </w:r>
      <w:r w:rsidR="002F4D0D">
        <w:rPr>
          <w:sz w:val="22"/>
          <w:szCs w:val="22"/>
        </w:rPr>
        <w:t xml:space="preserve"> i</w:t>
      </w:r>
      <w:r w:rsidRPr="002F4D0D">
        <w:rPr>
          <w:sz w:val="22"/>
          <w:szCs w:val="22"/>
        </w:rPr>
        <w:t xml:space="preserve">mplement </w:t>
      </w:r>
      <w:r w:rsidR="00113649" w:rsidRPr="002F4D0D">
        <w:rPr>
          <w:sz w:val="22"/>
          <w:szCs w:val="22"/>
        </w:rPr>
        <w:t>MLY integration and develop support</w:t>
      </w:r>
      <w:r w:rsidR="00452E36" w:rsidRPr="002F4D0D">
        <w:rPr>
          <w:sz w:val="22"/>
          <w:szCs w:val="22"/>
        </w:rPr>
        <w:t>/best practices</w:t>
      </w:r>
      <w:r w:rsidR="00113649" w:rsidRPr="002F4D0D">
        <w:rPr>
          <w:sz w:val="22"/>
          <w:szCs w:val="22"/>
        </w:rPr>
        <w:t xml:space="preserve"> for use of dashboards</w:t>
      </w:r>
    </w:p>
    <w:p w14:paraId="5FF328EB" w14:textId="5131BAC0" w:rsidR="00500924" w:rsidRPr="00106A65" w:rsidRDefault="00500924" w:rsidP="00835691">
      <w:pPr>
        <w:rPr>
          <w:b/>
          <w:bCs/>
          <w:sz w:val="22"/>
          <w:szCs w:val="22"/>
        </w:rPr>
      </w:pPr>
      <w:r w:rsidRPr="00106A65">
        <w:rPr>
          <w:b/>
          <w:bCs/>
          <w:sz w:val="22"/>
          <w:szCs w:val="22"/>
        </w:rPr>
        <w:lastRenderedPageBreak/>
        <w:t>Our requests to CAA:</w:t>
      </w:r>
    </w:p>
    <w:p w14:paraId="117A03A3" w14:textId="19AC7034" w:rsidR="00500924" w:rsidRPr="00106A65" w:rsidRDefault="00500924" w:rsidP="00500924">
      <w:pPr>
        <w:pStyle w:val="ListParagraph"/>
        <w:numPr>
          <w:ilvl w:val="0"/>
          <w:numId w:val="19"/>
        </w:numPr>
        <w:rPr>
          <w:sz w:val="22"/>
          <w:szCs w:val="22"/>
        </w:rPr>
      </w:pPr>
      <w:r w:rsidRPr="00106A65">
        <w:rPr>
          <w:sz w:val="22"/>
          <w:szCs w:val="22"/>
        </w:rPr>
        <w:t xml:space="preserve">Approval for the final wording and </w:t>
      </w:r>
      <w:r w:rsidR="003A3D7B">
        <w:rPr>
          <w:sz w:val="22"/>
          <w:szCs w:val="22"/>
        </w:rPr>
        <w:t>instructions/</w:t>
      </w:r>
      <w:proofErr w:type="spellStart"/>
      <w:r w:rsidR="003A3D7B">
        <w:rPr>
          <w:sz w:val="22"/>
          <w:szCs w:val="22"/>
        </w:rPr>
        <w:t>comext</w:t>
      </w:r>
      <w:proofErr w:type="spellEnd"/>
      <w:r w:rsidRPr="00106A65">
        <w:rPr>
          <w:sz w:val="22"/>
          <w:szCs w:val="22"/>
        </w:rPr>
        <w:t xml:space="preserve"> of the SSLE </w:t>
      </w:r>
      <w:r w:rsidR="003A3D7B">
        <w:rPr>
          <w:sz w:val="22"/>
          <w:szCs w:val="22"/>
        </w:rPr>
        <w:t>(</w:t>
      </w:r>
      <w:r w:rsidRPr="00106A65">
        <w:rPr>
          <w:sz w:val="22"/>
          <w:szCs w:val="22"/>
        </w:rPr>
        <w:t>including ODHE required questions</w:t>
      </w:r>
      <w:r w:rsidR="003A3D7B">
        <w:rPr>
          <w:sz w:val="22"/>
          <w:szCs w:val="22"/>
        </w:rPr>
        <w:t>)</w:t>
      </w:r>
    </w:p>
    <w:p w14:paraId="62420AA6" w14:textId="2DE797A9" w:rsidR="00500924" w:rsidRPr="00106A65" w:rsidRDefault="00500924" w:rsidP="00500924">
      <w:pPr>
        <w:pStyle w:val="ListParagraph"/>
        <w:numPr>
          <w:ilvl w:val="0"/>
          <w:numId w:val="19"/>
        </w:numPr>
        <w:rPr>
          <w:sz w:val="22"/>
          <w:szCs w:val="22"/>
        </w:rPr>
      </w:pPr>
      <w:r w:rsidRPr="00106A65">
        <w:rPr>
          <w:sz w:val="22"/>
          <w:szCs w:val="22"/>
        </w:rPr>
        <w:t>Input on/ approval for our recommendations for the class detail report</w:t>
      </w:r>
      <w:r w:rsidR="00862DBE" w:rsidRPr="00106A65">
        <w:rPr>
          <w:sz w:val="22"/>
          <w:szCs w:val="22"/>
        </w:rPr>
        <w:t xml:space="preserve"> which include the following</w:t>
      </w:r>
    </w:p>
    <w:p w14:paraId="50DBB881" w14:textId="10CFA310" w:rsidR="00862DBE" w:rsidRPr="00106A65" w:rsidRDefault="00862DBE" w:rsidP="00D503C6">
      <w:pPr>
        <w:pStyle w:val="ListParagraph"/>
        <w:numPr>
          <w:ilvl w:val="1"/>
          <w:numId w:val="19"/>
        </w:numPr>
        <w:rPr>
          <w:sz w:val="22"/>
          <w:szCs w:val="22"/>
        </w:rPr>
      </w:pPr>
      <w:r w:rsidRPr="00106A65">
        <w:rPr>
          <w:sz w:val="22"/>
          <w:szCs w:val="22"/>
        </w:rPr>
        <w:t xml:space="preserve">Removal of the graphical representation of the numerical feedback to </w:t>
      </w:r>
      <w:r w:rsidR="003A3D7B">
        <w:rPr>
          <w:sz w:val="22"/>
          <w:szCs w:val="22"/>
        </w:rPr>
        <w:t>the OSU-specific</w:t>
      </w:r>
      <w:r w:rsidRPr="00106A65">
        <w:rPr>
          <w:sz w:val="22"/>
          <w:szCs w:val="22"/>
        </w:rPr>
        <w:t xml:space="preserve"> closed response questions</w:t>
      </w:r>
    </w:p>
    <w:p w14:paraId="20D1A584" w14:textId="24344C92" w:rsidR="00862DBE" w:rsidRPr="00106A65" w:rsidRDefault="00D503C6" w:rsidP="00D503C6">
      <w:pPr>
        <w:pStyle w:val="ListParagraph"/>
        <w:numPr>
          <w:ilvl w:val="1"/>
          <w:numId w:val="19"/>
        </w:numPr>
        <w:rPr>
          <w:sz w:val="22"/>
          <w:szCs w:val="22"/>
        </w:rPr>
      </w:pPr>
      <w:r w:rsidRPr="00106A65">
        <w:rPr>
          <w:sz w:val="22"/>
          <w:szCs w:val="22"/>
        </w:rPr>
        <w:t>Addition of median scores in addition to means and standard deviation</w:t>
      </w:r>
      <w:r w:rsidR="000D5C18" w:rsidRPr="00106A65">
        <w:rPr>
          <w:sz w:val="22"/>
          <w:szCs w:val="22"/>
        </w:rPr>
        <w:t xml:space="preserve"> into the “Score Analysis” block</w:t>
      </w:r>
      <w:r w:rsidR="00E3767E">
        <w:rPr>
          <w:sz w:val="22"/>
          <w:szCs w:val="22"/>
        </w:rPr>
        <w:t xml:space="preserve"> because median scores are less responsive to outliers</w:t>
      </w:r>
    </w:p>
    <w:p w14:paraId="6E24250A" w14:textId="2F137472" w:rsidR="000D5C18" w:rsidRPr="00106A65" w:rsidRDefault="000D5C18" w:rsidP="00D503C6">
      <w:pPr>
        <w:pStyle w:val="ListParagraph"/>
        <w:numPr>
          <w:ilvl w:val="1"/>
          <w:numId w:val="19"/>
        </w:numPr>
        <w:rPr>
          <w:sz w:val="22"/>
          <w:szCs w:val="22"/>
        </w:rPr>
      </w:pPr>
      <w:r w:rsidRPr="00106A65">
        <w:rPr>
          <w:sz w:val="22"/>
          <w:szCs w:val="22"/>
        </w:rPr>
        <w:t>Addition of the following MLY generated blocks (with explanatory text as seen in the sample report:</w:t>
      </w:r>
    </w:p>
    <w:p w14:paraId="231C37C0" w14:textId="147E3000" w:rsidR="00E13A82" w:rsidRPr="00E13A82" w:rsidRDefault="00E13A82" w:rsidP="0012225D">
      <w:pPr>
        <w:pStyle w:val="ListParagraph"/>
        <w:numPr>
          <w:ilvl w:val="2"/>
          <w:numId w:val="19"/>
        </w:numPr>
        <w:rPr>
          <w:sz w:val="22"/>
          <w:szCs w:val="22"/>
        </w:rPr>
      </w:pPr>
      <w:r w:rsidRPr="00106A65">
        <w:rPr>
          <w:sz w:val="22"/>
          <w:szCs w:val="22"/>
        </w:rPr>
        <w:t xml:space="preserve">A </w:t>
      </w:r>
      <w:r w:rsidRPr="00E13A82">
        <w:rPr>
          <w:sz w:val="22"/>
          <w:szCs w:val="22"/>
        </w:rPr>
        <w:t xml:space="preserve">table </w:t>
      </w:r>
      <w:r w:rsidRPr="00106A65">
        <w:rPr>
          <w:sz w:val="22"/>
          <w:szCs w:val="22"/>
        </w:rPr>
        <w:t xml:space="preserve">reporting the top three </w:t>
      </w:r>
      <w:proofErr w:type="gramStart"/>
      <w:r w:rsidRPr="00106A65">
        <w:rPr>
          <w:sz w:val="22"/>
          <w:szCs w:val="22"/>
        </w:rPr>
        <w:t>most commonly</w:t>
      </w:r>
      <w:r w:rsidRPr="00E13A82">
        <w:rPr>
          <w:sz w:val="22"/>
          <w:szCs w:val="22"/>
        </w:rPr>
        <w:t xml:space="preserve"> discussed</w:t>
      </w:r>
      <w:proofErr w:type="gramEnd"/>
      <w:r w:rsidRPr="00E13A82">
        <w:rPr>
          <w:sz w:val="22"/>
          <w:szCs w:val="22"/>
        </w:rPr>
        <w:t xml:space="preserve"> topics</w:t>
      </w:r>
      <w:r w:rsidRPr="00106A65">
        <w:rPr>
          <w:sz w:val="22"/>
          <w:szCs w:val="22"/>
        </w:rPr>
        <w:t xml:space="preserve"> in the </w:t>
      </w:r>
      <w:r w:rsidR="00E3767E">
        <w:rPr>
          <w:sz w:val="22"/>
          <w:szCs w:val="22"/>
        </w:rPr>
        <w:t>responses to</w:t>
      </w:r>
      <w:r w:rsidRPr="00106A65">
        <w:rPr>
          <w:sz w:val="22"/>
          <w:szCs w:val="22"/>
        </w:rPr>
        <w:t xml:space="preserve"> the question “</w:t>
      </w:r>
      <w:r w:rsidR="00106A65" w:rsidRPr="00106A65">
        <w:rPr>
          <w:rStyle w:val="normaltextrun"/>
          <w:rFonts w:eastAsiaTheme="majorEastAsia"/>
          <w:color w:val="000000"/>
          <w:sz w:val="22"/>
          <w:szCs w:val="22"/>
        </w:rPr>
        <w:t>What specific aspects of this course were effective in promoting your learning (for example, teaching practices, assignments, class material, class structure)?</w:t>
      </w:r>
      <w:r w:rsidRPr="00106A65">
        <w:rPr>
          <w:sz w:val="22"/>
          <w:szCs w:val="22"/>
        </w:rPr>
        <w:t>”</w:t>
      </w:r>
      <w:r w:rsidRPr="00E13A82">
        <w:rPr>
          <w:sz w:val="22"/>
          <w:szCs w:val="22"/>
        </w:rPr>
        <w:t xml:space="preserve"> along with their associated sentiment</w:t>
      </w:r>
      <w:r w:rsidRPr="00106A65">
        <w:rPr>
          <w:sz w:val="22"/>
          <w:szCs w:val="22"/>
        </w:rPr>
        <w:t xml:space="preserve"> and indicati</w:t>
      </w:r>
      <w:r w:rsidR="00E3767E">
        <w:rPr>
          <w:sz w:val="22"/>
          <w:szCs w:val="22"/>
        </w:rPr>
        <w:t>on</w:t>
      </w:r>
      <w:r w:rsidRPr="00106A65">
        <w:rPr>
          <w:sz w:val="22"/>
          <w:szCs w:val="22"/>
        </w:rPr>
        <w:t xml:space="preserve"> by percentage a</w:t>
      </w:r>
      <w:r w:rsidR="00BF4ECB">
        <w:rPr>
          <w:sz w:val="22"/>
          <w:szCs w:val="22"/>
        </w:rPr>
        <w:t>n</w:t>
      </w:r>
      <w:r w:rsidRPr="00106A65">
        <w:rPr>
          <w:sz w:val="22"/>
          <w:szCs w:val="22"/>
        </w:rPr>
        <w:t>d raw number</w:t>
      </w:r>
      <w:r w:rsidRPr="00E13A82">
        <w:rPr>
          <w:sz w:val="22"/>
          <w:szCs w:val="22"/>
        </w:rPr>
        <w:t xml:space="preserve"> how often each topic was mentioned.</w:t>
      </w:r>
    </w:p>
    <w:p w14:paraId="46742FEA" w14:textId="770D8C51" w:rsidR="005232CD" w:rsidRPr="00BF4ECB" w:rsidRDefault="005232CD" w:rsidP="0012225D">
      <w:pPr>
        <w:pStyle w:val="ListParagraph"/>
        <w:numPr>
          <w:ilvl w:val="2"/>
          <w:numId w:val="19"/>
        </w:numPr>
        <w:rPr>
          <w:rFonts w:eastAsiaTheme="majorEastAsia"/>
          <w:color w:val="000000"/>
          <w:sz w:val="22"/>
          <w:szCs w:val="22"/>
        </w:rPr>
      </w:pPr>
      <w:r w:rsidRPr="00BF4ECB">
        <w:rPr>
          <w:sz w:val="22"/>
          <w:szCs w:val="22"/>
        </w:rPr>
        <w:t>A table reporting the top three most common</w:t>
      </w:r>
      <w:r w:rsidR="00857B84" w:rsidRPr="00BF4ECB">
        <w:rPr>
          <w:sz w:val="22"/>
          <w:szCs w:val="22"/>
        </w:rPr>
        <w:t xml:space="preserve"> recommendations</w:t>
      </w:r>
      <w:r w:rsidRPr="00BF4ECB">
        <w:rPr>
          <w:sz w:val="22"/>
          <w:szCs w:val="22"/>
        </w:rPr>
        <w:t xml:space="preserve"> in the comments on the question “</w:t>
      </w:r>
      <w:r w:rsidR="00BF4ECB" w:rsidRPr="00BF4ECB">
        <w:rPr>
          <w:rStyle w:val="normaltextrun"/>
          <w:rFonts w:eastAsiaTheme="majorEastAsia"/>
          <w:color w:val="000000"/>
          <w:sz w:val="22"/>
          <w:szCs w:val="22"/>
        </w:rPr>
        <w:t>What suggestions (if any) do you have to improve this course for future students (for example teaching practices, assignments, class material, class structure)?</w:t>
      </w:r>
      <w:r w:rsidRPr="00BF4ECB">
        <w:rPr>
          <w:sz w:val="22"/>
          <w:szCs w:val="22"/>
        </w:rPr>
        <w:t>” indicating by percentage a</w:t>
      </w:r>
      <w:r w:rsidR="00BF4ECB">
        <w:rPr>
          <w:sz w:val="22"/>
          <w:szCs w:val="22"/>
        </w:rPr>
        <w:t>n</w:t>
      </w:r>
      <w:r w:rsidRPr="00BF4ECB">
        <w:rPr>
          <w:sz w:val="22"/>
          <w:szCs w:val="22"/>
        </w:rPr>
        <w:t>d raw number how often each topic was mentioned.</w:t>
      </w:r>
    </w:p>
    <w:p w14:paraId="40A8EC58" w14:textId="0A29D8AB" w:rsidR="000D5C18" w:rsidRPr="009B394E" w:rsidRDefault="00475865" w:rsidP="00D503C6">
      <w:pPr>
        <w:pStyle w:val="ListParagraph"/>
        <w:numPr>
          <w:ilvl w:val="1"/>
          <w:numId w:val="19"/>
        </w:numPr>
        <w:rPr>
          <w:sz w:val="22"/>
          <w:szCs w:val="22"/>
        </w:rPr>
      </w:pPr>
      <w:r w:rsidRPr="009B394E">
        <w:rPr>
          <w:sz w:val="22"/>
          <w:szCs w:val="22"/>
        </w:rPr>
        <w:t>Reporting of the responses to the ODHE questions using</w:t>
      </w:r>
      <w:r w:rsidR="009B394E" w:rsidRPr="009B394E">
        <w:rPr>
          <w:sz w:val="22"/>
          <w:szCs w:val="22"/>
        </w:rPr>
        <w:t xml:space="preserve"> frequency analysis</w:t>
      </w:r>
    </w:p>
    <w:p w14:paraId="72CF9EA1" w14:textId="5E69E260" w:rsidR="001637A0" w:rsidRPr="001637A0" w:rsidRDefault="00644DAA" w:rsidP="001637A0">
      <w:pPr>
        <w:pStyle w:val="ListParagraph"/>
        <w:numPr>
          <w:ilvl w:val="0"/>
          <w:numId w:val="19"/>
        </w:numPr>
        <w:rPr>
          <w:sz w:val="22"/>
          <w:szCs w:val="22"/>
        </w:rPr>
      </w:pPr>
      <w:r>
        <w:rPr>
          <w:sz w:val="22"/>
          <w:szCs w:val="22"/>
        </w:rPr>
        <w:t>An expectation that raw comment</w:t>
      </w:r>
      <w:r w:rsidR="00566763">
        <w:rPr>
          <w:sz w:val="22"/>
          <w:szCs w:val="22"/>
        </w:rPr>
        <w:t>s</w:t>
      </w:r>
      <w:r>
        <w:rPr>
          <w:sz w:val="22"/>
          <w:szCs w:val="22"/>
        </w:rPr>
        <w:t xml:space="preserve"> will not be included on class detail reports, but will be accessible in the MLY dashboard to </w:t>
      </w:r>
      <w:r w:rsidR="00566763">
        <w:rPr>
          <w:sz w:val="22"/>
          <w:szCs w:val="22"/>
        </w:rPr>
        <w:t>the instructor and their TIU head</w:t>
      </w:r>
    </w:p>
    <w:p w14:paraId="5AE1F9E8" w14:textId="08020976" w:rsidR="00500924" w:rsidRPr="001637A0" w:rsidRDefault="00835691" w:rsidP="00500924">
      <w:pPr>
        <w:pStyle w:val="ListParagraph"/>
        <w:numPr>
          <w:ilvl w:val="0"/>
          <w:numId w:val="19"/>
        </w:numPr>
        <w:rPr>
          <w:b/>
          <w:bCs/>
          <w:sz w:val="22"/>
          <w:szCs w:val="22"/>
        </w:rPr>
      </w:pPr>
      <w:r w:rsidRPr="001637A0">
        <w:rPr>
          <w:b/>
          <w:bCs/>
          <w:sz w:val="22"/>
          <w:szCs w:val="22"/>
        </w:rPr>
        <w:br w:type="page"/>
      </w:r>
      <w:bookmarkStart w:id="0" w:name="ProposedInstrument"/>
      <w:bookmarkEnd w:id="0"/>
    </w:p>
    <w:p w14:paraId="4868B237" w14:textId="30702FAE" w:rsidR="00835691" w:rsidRPr="000B13C4" w:rsidRDefault="00835691" w:rsidP="00835691">
      <w:pPr>
        <w:rPr>
          <w:rStyle w:val="normaltextrun"/>
          <w:b/>
          <w:bCs/>
          <w:sz w:val="22"/>
          <w:szCs w:val="22"/>
        </w:rPr>
      </w:pPr>
      <w:r w:rsidRPr="000B13C4">
        <w:rPr>
          <w:rStyle w:val="normaltextrun"/>
          <w:b/>
          <w:color w:val="C00000"/>
          <w:sz w:val="22"/>
          <w:szCs w:val="22"/>
        </w:rPr>
        <w:lastRenderedPageBreak/>
        <w:t>Survey of Student Learning Experience (SSLE)</w:t>
      </w:r>
    </w:p>
    <w:p w14:paraId="7389CD95" w14:textId="77777777" w:rsidR="00835691" w:rsidRPr="000B13C4" w:rsidRDefault="00835691" w:rsidP="00835691">
      <w:pPr>
        <w:pStyle w:val="paragraph"/>
        <w:spacing w:before="0" w:beforeAutospacing="0" w:after="0" w:afterAutospacing="0"/>
        <w:textAlignment w:val="baseline"/>
        <w:rPr>
          <w:rStyle w:val="normaltextrun"/>
          <w:rFonts w:eastAsiaTheme="majorEastAsia"/>
          <w:b/>
          <w:bCs/>
          <w:color w:val="000000"/>
          <w:sz w:val="22"/>
          <w:szCs w:val="22"/>
        </w:rPr>
      </w:pPr>
    </w:p>
    <w:p w14:paraId="4344D2D6" w14:textId="77777777" w:rsidR="000B13C4" w:rsidRPr="000B13C4" w:rsidRDefault="000B13C4" w:rsidP="000B13C4">
      <w:pPr>
        <w:pStyle w:val="paragraph"/>
        <w:spacing w:before="0" w:beforeAutospacing="0" w:after="0" w:afterAutospacing="0"/>
        <w:textAlignment w:val="baseline"/>
        <w:rPr>
          <w:rStyle w:val="normaltextrun"/>
          <w:rFonts w:eastAsiaTheme="majorEastAsia"/>
          <w:i/>
          <w:iCs/>
          <w:color w:val="000000"/>
          <w:sz w:val="22"/>
          <w:szCs w:val="22"/>
        </w:rPr>
      </w:pPr>
      <w:r w:rsidRPr="000B13C4">
        <w:rPr>
          <w:rStyle w:val="normaltextrun"/>
          <w:rFonts w:eastAsiaTheme="majorEastAsia"/>
          <w:color w:val="000000"/>
          <w:sz w:val="22"/>
          <w:szCs w:val="22"/>
        </w:rPr>
        <w:t>The Survey of Student Learning Experience is now open. Complete yours today!</w:t>
      </w:r>
    </w:p>
    <w:p w14:paraId="42592133" w14:textId="77777777" w:rsidR="000B13C4" w:rsidRPr="000B13C4" w:rsidRDefault="000B13C4" w:rsidP="000B13C4">
      <w:pPr>
        <w:pStyle w:val="paragraph"/>
        <w:spacing w:before="0" w:beforeAutospacing="0" w:after="0" w:afterAutospacing="0"/>
        <w:textAlignment w:val="baseline"/>
        <w:rPr>
          <w:rStyle w:val="normaltextrun"/>
          <w:rFonts w:eastAsiaTheme="majorEastAsia"/>
          <w:i/>
          <w:iCs/>
          <w:color w:val="000000"/>
          <w:sz w:val="22"/>
          <w:szCs w:val="22"/>
        </w:rPr>
      </w:pPr>
    </w:p>
    <w:p w14:paraId="705B89FA" w14:textId="77777777" w:rsidR="000B13C4" w:rsidRPr="000B13C4" w:rsidRDefault="000B13C4" w:rsidP="000B13C4">
      <w:pPr>
        <w:pStyle w:val="paragraph"/>
        <w:spacing w:before="0" w:beforeAutospacing="0" w:after="0" w:afterAutospacing="0"/>
        <w:textAlignment w:val="baseline"/>
        <w:rPr>
          <w:rStyle w:val="eop"/>
          <w:color w:val="000000"/>
          <w:sz w:val="22"/>
          <w:szCs w:val="22"/>
        </w:rPr>
      </w:pPr>
      <w:r w:rsidRPr="000B13C4">
        <w:rPr>
          <w:rStyle w:val="eop"/>
          <w:color w:val="000000"/>
          <w:sz w:val="22"/>
          <w:szCs w:val="22"/>
        </w:rPr>
        <w:t>While completing each course survey, remember that:</w:t>
      </w:r>
    </w:p>
    <w:p w14:paraId="02C91D9B" w14:textId="77777777" w:rsidR="000B13C4" w:rsidRPr="000B13C4" w:rsidRDefault="000B13C4" w:rsidP="000B13C4">
      <w:pPr>
        <w:pStyle w:val="paragraph"/>
        <w:spacing w:before="0" w:beforeAutospacing="0" w:after="0" w:afterAutospacing="0"/>
        <w:textAlignment w:val="baseline"/>
        <w:rPr>
          <w:rStyle w:val="eop"/>
          <w:color w:val="000000"/>
          <w:sz w:val="22"/>
          <w:szCs w:val="22"/>
        </w:rPr>
      </w:pPr>
    </w:p>
    <w:p w14:paraId="7881786E" w14:textId="77777777" w:rsidR="000B13C4" w:rsidRPr="000B13C4" w:rsidRDefault="000B13C4" w:rsidP="00C320C6">
      <w:pPr>
        <w:pStyle w:val="paragraph"/>
        <w:numPr>
          <w:ilvl w:val="0"/>
          <w:numId w:val="8"/>
        </w:numPr>
        <w:spacing w:before="0" w:beforeAutospacing="0" w:after="0" w:afterAutospacing="0"/>
        <w:textAlignment w:val="baseline"/>
        <w:rPr>
          <w:rStyle w:val="eop"/>
          <w:color w:val="000000"/>
          <w:sz w:val="22"/>
          <w:szCs w:val="22"/>
        </w:rPr>
      </w:pPr>
      <w:r w:rsidRPr="000B13C4">
        <w:rPr>
          <w:rStyle w:val="eop"/>
          <w:b/>
          <w:bCs/>
          <w:color w:val="000000"/>
          <w:sz w:val="22"/>
          <w:szCs w:val="22"/>
        </w:rPr>
        <w:t>It’s confidential.</w:t>
      </w:r>
      <w:r w:rsidRPr="000B13C4">
        <w:rPr>
          <w:rStyle w:val="eop"/>
          <w:color w:val="000000"/>
          <w:sz w:val="22"/>
          <w:szCs w:val="22"/>
        </w:rPr>
        <w:t xml:space="preserve"> Your instructor will not know which students gave which responses. </w:t>
      </w:r>
      <w:r w:rsidRPr="000B13C4">
        <w:rPr>
          <w:rStyle w:val="normaltextrun"/>
          <w:rFonts w:eastAsiaTheme="majorEastAsia"/>
          <w:color w:val="000000"/>
          <w:sz w:val="22"/>
          <w:szCs w:val="22"/>
        </w:rPr>
        <w:t>Instructors do not have access to SSLE reports until grades are posted.</w:t>
      </w:r>
      <w:r w:rsidRPr="000B13C4">
        <w:rPr>
          <w:rStyle w:val="eop"/>
          <w:color w:val="000000"/>
          <w:sz w:val="22"/>
          <w:szCs w:val="22"/>
        </w:rPr>
        <w:t> </w:t>
      </w:r>
    </w:p>
    <w:p w14:paraId="19F60BDA" w14:textId="77777777" w:rsidR="000B13C4" w:rsidRPr="000B13C4" w:rsidRDefault="000B13C4" w:rsidP="00C320C6">
      <w:pPr>
        <w:pStyle w:val="paragraph"/>
        <w:numPr>
          <w:ilvl w:val="0"/>
          <w:numId w:val="8"/>
        </w:numPr>
        <w:spacing w:before="0" w:beforeAutospacing="0" w:after="0" w:afterAutospacing="0"/>
        <w:textAlignment w:val="baseline"/>
        <w:rPr>
          <w:rStyle w:val="eop"/>
          <w:color w:val="000000"/>
          <w:sz w:val="22"/>
          <w:szCs w:val="22"/>
        </w:rPr>
      </w:pPr>
      <w:r w:rsidRPr="000B13C4">
        <w:rPr>
          <w:rStyle w:val="eop"/>
          <w:b/>
          <w:bCs/>
          <w:color w:val="000000"/>
          <w:sz w:val="22"/>
          <w:szCs w:val="22"/>
        </w:rPr>
        <w:t>Focus on your own experience.</w:t>
      </w:r>
      <w:r w:rsidRPr="000B13C4">
        <w:rPr>
          <w:rStyle w:val="normaltextrun"/>
          <w:rFonts w:eastAsiaTheme="majorEastAsia"/>
          <w:color w:val="000000"/>
          <w:sz w:val="22"/>
          <w:szCs w:val="22"/>
        </w:rPr>
        <w:t xml:space="preserve"> Think about instructor behaviors and course </w:t>
      </w:r>
      <w:r w:rsidRPr="000B13C4">
        <w:rPr>
          <w:rStyle w:val="eop"/>
          <w:color w:val="000000"/>
          <w:sz w:val="22"/>
          <w:szCs w:val="22"/>
        </w:rPr>
        <w:t>design elements that affected your own learning and experience in the course.</w:t>
      </w:r>
    </w:p>
    <w:p w14:paraId="0F316637" w14:textId="77777777" w:rsidR="000B13C4" w:rsidRPr="000B13C4" w:rsidRDefault="000B13C4" w:rsidP="00C320C6">
      <w:pPr>
        <w:pStyle w:val="paragraph"/>
        <w:numPr>
          <w:ilvl w:val="0"/>
          <w:numId w:val="8"/>
        </w:numPr>
        <w:spacing w:before="0" w:beforeAutospacing="0" w:after="0" w:afterAutospacing="0"/>
        <w:textAlignment w:val="baseline"/>
        <w:rPr>
          <w:rStyle w:val="normaltextrun"/>
          <w:rFonts w:eastAsiaTheme="majorEastAsia"/>
          <w:color w:val="000000"/>
          <w:sz w:val="22"/>
          <w:szCs w:val="22"/>
        </w:rPr>
      </w:pPr>
      <w:r w:rsidRPr="000B13C4">
        <w:rPr>
          <w:rStyle w:val="eop"/>
          <w:b/>
          <w:bCs/>
          <w:color w:val="000000" w:themeColor="text1"/>
          <w:sz w:val="22"/>
          <w:szCs w:val="22"/>
        </w:rPr>
        <w:t>Try to be unbiased and constructive.</w:t>
      </w:r>
      <w:r w:rsidRPr="000B13C4">
        <w:rPr>
          <w:rStyle w:val="eop"/>
          <w:color w:val="000000" w:themeColor="text1"/>
          <w:sz w:val="22"/>
          <w:szCs w:val="22"/>
        </w:rPr>
        <w:t xml:space="preserve"> </w:t>
      </w:r>
      <w:r w:rsidRPr="000B13C4">
        <w:rPr>
          <w:rStyle w:val="normaltextrun"/>
          <w:rFonts w:eastAsiaTheme="majorEastAsia"/>
          <w:color w:val="000000" w:themeColor="text1"/>
          <w:sz w:val="22"/>
          <w:szCs w:val="22"/>
        </w:rPr>
        <w:t>Ohio State recognizes that student feedback may be influenced by students’ unconscious and unintentional biases. Approach this feedback the same way you would expect your own work to be reviewed.</w:t>
      </w:r>
    </w:p>
    <w:p w14:paraId="752B1269" w14:textId="77777777" w:rsidR="000B13C4" w:rsidRPr="000B13C4" w:rsidRDefault="000B13C4" w:rsidP="000B13C4">
      <w:pPr>
        <w:pStyle w:val="paragraph"/>
        <w:spacing w:before="0" w:beforeAutospacing="0" w:after="0" w:afterAutospacing="0"/>
        <w:textAlignment w:val="baseline"/>
        <w:rPr>
          <w:rStyle w:val="normaltextrun"/>
          <w:rFonts w:eastAsiaTheme="majorEastAsia"/>
          <w:i/>
          <w:iCs/>
          <w:color w:val="000000"/>
          <w:sz w:val="22"/>
          <w:szCs w:val="22"/>
        </w:rPr>
      </w:pPr>
    </w:p>
    <w:p w14:paraId="106E3C76" w14:textId="77777777" w:rsidR="000B13C4" w:rsidRPr="000B13C4" w:rsidRDefault="000B13C4" w:rsidP="000B13C4">
      <w:pPr>
        <w:pStyle w:val="paragraph"/>
        <w:spacing w:before="0" w:beforeAutospacing="0" w:after="0" w:afterAutospacing="0"/>
        <w:textAlignment w:val="baseline"/>
        <w:rPr>
          <w:rStyle w:val="normaltextrun"/>
          <w:rFonts w:eastAsiaTheme="majorEastAsia"/>
          <w:i/>
          <w:iCs/>
          <w:color w:val="000000"/>
          <w:sz w:val="22"/>
          <w:szCs w:val="22"/>
        </w:rPr>
      </w:pPr>
      <w:r w:rsidRPr="000B13C4">
        <w:rPr>
          <w:rStyle w:val="normaltextrun"/>
          <w:rFonts w:eastAsiaTheme="majorEastAsia"/>
          <w:color w:val="000000"/>
          <w:sz w:val="22"/>
          <w:szCs w:val="22"/>
        </w:rPr>
        <w:t>Thank you for providing this important feedback!  </w:t>
      </w:r>
    </w:p>
    <w:p w14:paraId="70122726" w14:textId="77777777" w:rsidR="000B13C4" w:rsidRPr="000B13C4" w:rsidRDefault="000B13C4" w:rsidP="000B13C4">
      <w:pPr>
        <w:pStyle w:val="paragraph"/>
        <w:spacing w:before="0" w:beforeAutospacing="0" w:after="0" w:afterAutospacing="0"/>
        <w:textAlignment w:val="baseline"/>
        <w:rPr>
          <w:rStyle w:val="normaltextrun"/>
          <w:rFonts w:eastAsiaTheme="majorEastAsia"/>
          <w:color w:val="000000"/>
          <w:sz w:val="22"/>
          <w:szCs w:val="22"/>
        </w:rPr>
      </w:pPr>
    </w:p>
    <w:p w14:paraId="0374C40F" w14:textId="77777777" w:rsidR="000B13C4" w:rsidRPr="000B13C4" w:rsidRDefault="000B13C4" w:rsidP="00C320C6">
      <w:pPr>
        <w:pStyle w:val="paragraph"/>
        <w:numPr>
          <w:ilvl w:val="0"/>
          <w:numId w:val="6"/>
        </w:numPr>
        <w:spacing w:before="0" w:beforeAutospacing="0" w:after="0" w:afterAutospacing="0"/>
        <w:textAlignment w:val="baseline"/>
        <w:rPr>
          <w:rStyle w:val="eop"/>
          <w:color w:val="000000"/>
          <w:sz w:val="22"/>
          <w:szCs w:val="22"/>
        </w:rPr>
      </w:pPr>
      <w:r w:rsidRPr="000B13C4">
        <w:rPr>
          <w:rStyle w:val="normaltextrun"/>
          <w:rFonts w:eastAsiaTheme="majorEastAsia"/>
          <w:color w:val="000000"/>
          <w:sz w:val="22"/>
          <w:szCs w:val="22"/>
        </w:rPr>
        <w:t>The instructor was available to answer questions and provide help if/when needed (in class, in person, by email, office hours, etc.) </w:t>
      </w:r>
      <w:r w:rsidRPr="000B13C4">
        <w:rPr>
          <w:rStyle w:val="eop"/>
          <w:color w:val="000000"/>
          <w:sz w:val="22"/>
          <w:szCs w:val="22"/>
        </w:rPr>
        <w:t> </w:t>
      </w:r>
    </w:p>
    <w:p w14:paraId="31923277" w14:textId="77777777" w:rsidR="000B13C4" w:rsidRPr="000B13C4" w:rsidRDefault="000B13C4" w:rsidP="00C320C6">
      <w:pPr>
        <w:pStyle w:val="paragraph"/>
        <w:numPr>
          <w:ilvl w:val="0"/>
          <w:numId w:val="5"/>
        </w:numPr>
        <w:spacing w:after="0"/>
        <w:textAlignment w:val="baseline"/>
        <w:rPr>
          <w:rStyle w:val="eop"/>
          <w:color w:val="000000"/>
          <w:sz w:val="22"/>
          <w:szCs w:val="22"/>
        </w:rPr>
      </w:pPr>
      <w:bookmarkStart w:id="1" w:name="_Hlk163653713"/>
      <w:r w:rsidRPr="000B13C4">
        <w:rPr>
          <w:rStyle w:val="eop"/>
          <w:color w:val="000000"/>
          <w:sz w:val="22"/>
          <w:szCs w:val="22"/>
        </w:rPr>
        <w:t xml:space="preserve">Strongly disagree  </w:t>
      </w:r>
    </w:p>
    <w:p w14:paraId="50A6CFDA"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Disagree  </w:t>
      </w:r>
    </w:p>
    <w:p w14:paraId="2A80C91F"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Neutral  </w:t>
      </w:r>
    </w:p>
    <w:p w14:paraId="29B06575"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Agree  </w:t>
      </w:r>
    </w:p>
    <w:p w14:paraId="6F310002" w14:textId="77777777" w:rsidR="000B13C4" w:rsidRPr="000B13C4" w:rsidRDefault="000B13C4" w:rsidP="00C320C6">
      <w:pPr>
        <w:pStyle w:val="paragraph"/>
        <w:numPr>
          <w:ilvl w:val="0"/>
          <w:numId w:val="5"/>
        </w:numPr>
        <w:spacing w:before="0" w:beforeAutospacing="0" w:after="0" w:afterAutospacing="0"/>
        <w:textAlignment w:val="baseline"/>
        <w:rPr>
          <w:rStyle w:val="eop"/>
          <w:color w:val="000000"/>
          <w:sz w:val="22"/>
          <w:szCs w:val="22"/>
        </w:rPr>
      </w:pPr>
      <w:r w:rsidRPr="000B13C4">
        <w:rPr>
          <w:rStyle w:val="eop"/>
          <w:color w:val="000000"/>
          <w:sz w:val="22"/>
          <w:szCs w:val="22"/>
        </w:rPr>
        <w:t xml:space="preserve">Strongly agree  </w:t>
      </w:r>
    </w:p>
    <w:bookmarkEnd w:id="1"/>
    <w:p w14:paraId="45DA4A02" w14:textId="77777777" w:rsidR="000B13C4" w:rsidRPr="000B13C4" w:rsidRDefault="000B13C4" w:rsidP="000B13C4">
      <w:pPr>
        <w:pStyle w:val="paragraph"/>
        <w:spacing w:before="0" w:beforeAutospacing="0" w:after="0" w:afterAutospacing="0"/>
        <w:textAlignment w:val="baseline"/>
        <w:rPr>
          <w:color w:val="000000"/>
          <w:sz w:val="22"/>
          <w:szCs w:val="22"/>
        </w:rPr>
      </w:pPr>
    </w:p>
    <w:p w14:paraId="6255FD2D" w14:textId="77777777" w:rsidR="000B13C4" w:rsidRPr="000B13C4" w:rsidRDefault="000B13C4" w:rsidP="00C320C6">
      <w:pPr>
        <w:pStyle w:val="paragraph"/>
        <w:numPr>
          <w:ilvl w:val="0"/>
          <w:numId w:val="6"/>
        </w:numPr>
        <w:spacing w:before="0" w:beforeAutospacing="0" w:after="0" w:afterAutospacing="0"/>
        <w:textAlignment w:val="baseline"/>
        <w:rPr>
          <w:rStyle w:val="normaltextrun"/>
          <w:rFonts w:eastAsiaTheme="majorEastAsia"/>
          <w:sz w:val="22"/>
          <w:szCs w:val="22"/>
        </w:rPr>
      </w:pPr>
      <w:r w:rsidRPr="000B13C4">
        <w:rPr>
          <w:rStyle w:val="normaltextrun"/>
          <w:rFonts w:eastAsiaTheme="majorEastAsia"/>
          <w:color w:val="000000"/>
          <w:sz w:val="22"/>
          <w:szCs w:val="22"/>
        </w:rPr>
        <w:t>The instructor provided constructive feedback (during class meetings, in person, on my work, etc.) that helped me to learn.</w:t>
      </w:r>
      <w:r w:rsidRPr="000B13C4">
        <w:rPr>
          <w:rStyle w:val="normaltextrun"/>
          <w:rFonts w:eastAsiaTheme="majorEastAsia"/>
          <w:sz w:val="22"/>
          <w:szCs w:val="22"/>
        </w:rPr>
        <w:t xml:space="preserve">  </w:t>
      </w:r>
    </w:p>
    <w:p w14:paraId="17DE8802" w14:textId="77777777" w:rsidR="000B13C4" w:rsidRPr="000B13C4" w:rsidRDefault="000B13C4" w:rsidP="00C320C6">
      <w:pPr>
        <w:pStyle w:val="paragraph"/>
        <w:numPr>
          <w:ilvl w:val="0"/>
          <w:numId w:val="5"/>
        </w:numPr>
        <w:spacing w:after="0"/>
        <w:textAlignment w:val="baseline"/>
        <w:rPr>
          <w:rStyle w:val="eop"/>
          <w:color w:val="000000"/>
          <w:sz w:val="22"/>
          <w:szCs w:val="22"/>
        </w:rPr>
      </w:pPr>
      <w:bookmarkStart w:id="2" w:name="_Hlk163654010"/>
      <w:r w:rsidRPr="000B13C4">
        <w:rPr>
          <w:rStyle w:val="eop"/>
          <w:color w:val="000000"/>
          <w:sz w:val="22"/>
          <w:szCs w:val="22"/>
        </w:rPr>
        <w:t xml:space="preserve">Strongly disagree  </w:t>
      </w:r>
    </w:p>
    <w:p w14:paraId="4F147457"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Disagree  </w:t>
      </w:r>
    </w:p>
    <w:p w14:paraId="5EC00F9C"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Neutral  </w:t>
      </w:r>
    </w:p>
    <w:p w14:paraId="0923C3FE"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Agree  </w:t>
      </w:r>
    </w:p>
    <w:p w14:paraId="3C22A577"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Strongly agree  </w:t>
      </w:r>
    </w:p>
    <w:p w14:paraId="183296EE" w14:textId="77777777" w:rsidR="000B13C4" w:rsidRPr="000B13C4" w:rsidRDefault="000B13C4" w:rsidP="00C320C6">
      <w:pPr>
        <w:pStyle w:val="paragraph"/>
        <w:numPr>
          <w:ilvl w:val="0"/>
          <w:numId w:val="6"/>
        </w:numPr>
        <w:spacing w:before="0" w:beforeAutospacing="0" w:after="0" w:afterAutospacing="0"/>
        <w:textAlignment w:val="baseline"/>
        <w:rPr>
          <w:rStyle w:val="normaltextrun"/>
          <w:rFonts w:eastAsiaTheme="majorEastAsia"/>
          <w:color w:val="000000"/>
          <w:sz w:val="22"/>
          <w:szCs w:val="22"/>
        </w:rPr>
      </w:pPr>
      <w:bookmarkStart w:id="3" w:name="_Hlk163124854"/>
      <w:bookmarkEnd w:id="2"/>
      <w:r w:rsidRPr="000B13C4">
        <w:rPr>
          <w:rStyle w:val="normaltextrun"/>
          <w:rFonts w:eastAsiaTheme="majorEastAsia"/>
          <w:color w:val="000000"/>
          <w:sz w:val="22"/>
          <w:szCs w:val="22"/>
        </w:rPr>
        <w:t xml:space="preserve">The instructor used teaching methods (such as class activities, discussions, group work, projects, lecture) in ways that encouraged my learning. </w:t>
      </w:r>
      <w:bookmarkEnd w:id="3"/>
    </w:p>
    <w:p w14:paraId="67D4F3FD"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Strongly disagree  </w:t>
      </w:r>
    </w:p>
    <w:p w14:paraId="6FA10E58"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Disagree  </w:t>
      </w:r>
    </w:p>
    <w:p w14:paraId="10B03338"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Neutral  </w:t>
      </w:r>
    </w:p>
    <w:p w14:paraId="52A99860" w14:textId="77777777" w:rsidR="000B13C4" w:rsidRPr="000B13C4" w:rsidRDefault="000B13C4" w:rsidP="00C320C6">
      <w:pPr>
        <w:pStyle w:val="paragraph"/>
        <w:numPr>
          <w:ilvl w:val="0"/>
          <w:numId w:val="5"/>
        </w:numPr>
        <w:spacing w:after="0"/>
        <w:textAlignment w:val="baseline"/>
        <w:rPr>
          <w:rStyle w:val="eop"/>
          <w:color w:val="000000"/>
          <w:sz w:val="22"/>
          <w:szCs w:val="22"/>
        </w:rPr>
      </w:pPr>
      <w:r w:rsidRPr="000B13C4">
        <w:rPr>
          <w:rStyle w:val="eop"/>
          <w:color w:val="000000"/>
          <w:sz w:val="22"/>
          <w:szCs w:val="22"/>
        </w:rPr>
        <w:t xml:space="preserve">Agree  </w:t>
      </w:r>
    </w:p>
    <w:p w14:paraId="4F477B15" w14:textId="77777777" w:rsidR="000B13C4" w:rsidRPr="000B13C4" w:rsidRDefault="000B13C4" w:rsidP="00C320C6">
      <w:pPr>
        <w:pStyle w:val="paragraph"/>
        <w:numPr>
          <w:ilvl w:val="0"/>
          <w:numId w:val="5"/>
        </w:numPr>
        <w:spacing w:after="0"/>
        <w:textAlignment w:val="baseline"/>
        <w:rPr>
          <w:rStyle w:val="normaltextrun"/>
          <w:rFonts w:eastAsiaTheme="majorEastAsia"/>
          <w:color w:val="000000"/>
          <w:sz w:val="22"/>
          <w:szCs w:val="22"/>
        </w:rPr>
      </w:pPr>
      <w:r w:rsidRPr="000B13C4">
        <w:rPr>
          <w:rStyle w:val="eop"/>
          <w:color w:val="000000"/>
          <w:sz w:val="22"/>
          <w:szCs w:val="22"/>
        </w:rPr>
        <w:t xml:space="preserve">Strongly agree  </w:t>
      </w:r>
    </w:p>
    <w:p w14:paraId="0449B72A" w14:textId="77777777" w:rsidR="000B13C4" w:rsidRPr="000B13C4" w:rsidRDefault="000B13C4" w:rsidP="00C320C6">
      <w:pPr>
        <w:pStyle w:val="paragraph"/>
        <w:numPr>
          <w:ilvl w:val="0"/>
          <w:numId w:val="6"/>
        </w:numPr>
        <w:spacing w:before="0" w:beforeAutospacing="0" w:after="0" w:afterAutospacing="0"/>
        <w:textAlignment w:val="baseline"/>
        <w:rPr>
          <w:rStyle w:val="normaltextrun"/>
          <w:rFonts w:eastAsiaTheme="majorEastAsia"/>
          <w:sz w:val="22"/>
          <w:szCs w:val="22"/>
        </w:rPr>
      </w:pPr>
      <w:r w:rsidRPr="000B13C4">
        <w:rPr>
          <w:rStyle w:val="normaltextrun"/>
          <w:rFonts w:eastAsiaTheme="majorEastAsia"/>
          <w:color w:val="000000"/>
          <w:sz w:val="22"/>
          <w:szCs w:val="22"/>
        </w:rPr>
        <w:t>This course design and instruction helped me actively engage in my own learning.</w:t>
      </w:r>
      <w:r w:rsidRPr="000B13C4">
        <w:rPr>
          <w:rStyle w:val="normaltextrun"/>
          <w:rFonts w:eastAsiaTheme="majorEastAsia"/>
          <w:sz w:val="22"/>
          <w:szCs w:val="22"/>
        </w:rPr>
        <w:t> </w:t>
      </w:r>
    </w:p>
    <w:p w14:paraId="1B047444" w14:textId="77777777" w:rsidR="000B13C4" w:rsidRPr="000B13C4" w:rsidRDefault="000B13C4" w:rsidP="00C320C6">
      <w:pPr>
        <w:pStyle w:val="paragraph"/>
        <w:numPr>
          <w:ilvl w:val="0"/>
          <w:numId w:val="5"/>
        </w:numPr>
        <w:spacing w:after="0"/>
        <w:textAlignment w:val="baseline"/>
        <w:rPr>
          <w:rStyle w:val="eop"/>
          <w:sz w:val="22"/>
          <w:szCs w:val="22"/>
        </w:rPr>
      </w:pPr>
      <w:r w:rsidRPr="000B13C4">
        <w:rPr>
          <w:rStyle w:val="eop"/>
          <w:sz w:val="22"/>
          <w:szCs w:val="22"/>
        </w:rPr>
        <w:t xml:space="preserve">Strongly disagree  </w:t>
      </w:r>
    </w:p>
    <w:p w14:paraId="14ED1C6A" w14:textId="77777777" w:rsidR="000B13C4" w:rsidRPr="000B13C4" w:rsidRDefault="000B13C4" w:rsidP="00C320C6">
      <w:pPr>
        <w:pStyle w:val="paragraph"/>
        <w:numPr>
          <w:ilvl w:val="0"/>
          <w:numId w:val="5"/>
        </w:numPr>
        <w:spacing w:after="0"/>
        <w:textAlignment w:val="baseline"/>
        <w:rPr>
          <w:rStyle w:val="eop"/>
          <w:sz w:val="22"/>
          <w:szCs w:val="22"/>
        </w:rPr>
      </w:pPr>
      <w:r w:rsidRPr="000B13C4">
        <w:rPr>
          <w:rStyle w:val="eop"/>
          <w:sz w:val="22"/>
          <w:szCs w:val="22"/>
        </w:rPr>
        <w:t xml:space="preserve">Disagree  </w:t>
      </w:r>
    </w:p>
    <w:p w14:paraId="6767BB76" w14:textId="77777777" w:rsidR="000B13C4" w:rsidRPr="000B13C4" w:rsidRDefault="000B13C4" w:rsidP="00C320C6">
      <w:pPr>
        <w:pStyle w:val="paragraph"/>
        <w:numPr>
          <w:ilvl w:val="0"/>
          <w:numId w:val="5"/>
        </w:numPr>
        <w:spacing w:after="0"/>
        <w:textAlignment w:val="baseline"/>
        <w:rPr>
          <w:rStyle w:val="eop"/>
          <w:sz w:val="22"/>
          <w:szCs w:val="22"/>
        </w:rPr>
      </w:pPr>
      <w:r w:rsidRPr="000B13C4">
        <w:rPr>
          <w:rStyle w:val="eop"/>
          <w:sz w:val="22"/>
          <w:szCs w:val="22"/>
        </w:rPr>
        <w:t xml:space="preserve">Neutral  </w:t>
      </w:r>
    </w:p>
    <w:p w14:paraId="118F9D79" w14:textId="77777777" w:rsidR="000B13C4" w:rsidRPr="000B13C4" w:rsidRDefault="000B13C4" w:rsidP="00C320C6">
      <w:pPr>
        <w:pStyle w:val="paragraph"/>
        <w:numPr>
          <w:ilvl w:val="0"/>
          <w:numId w:val="5"/>
        </w:numPr>
        <w:spacing w:after="0"/>
        <w:textAlignment w:val="baseline"/>
        <w:rPr>
          <w:rStyle w:val="eop"/>
          <w:sz w:val="22"/>
          <w:szCs w:val="22"/>
        </w:rPr>
      </w:pPr>
      <w:r w:rsidRPr="000B13C4">
        <w:rPr>
          <w:rStyle w:val="eop"/>
          <w:sz w:val="22"/>
          <w:szCs w:val="22"/>
        </w:rPr>
        <w:t xml:space="preserve">Agree  </w:t>
      </w:r>
    </w:p>
    <w:p w14:paraId="4D98EB3F" w14:textId="77777777" w:rsidR="000B13C4" w:rsidRPr="000B13C4" w:rsidRDefault="000B13C4" w:rsidP="00C320C6">
      <w:pPr>
        <w:pStyle w:val="paragraph"/>
        <w:numPr>
          <w:ilvl w:val="0"/>
          <w:numId w:val="5"/>
        </w:numPr>
        <w:spacing w:after="0"/>
        <w:textAlignment w:val="baseline"/>
        <w:rPr>
          <w:rStyle w:val="eop"/>
          <w:sz w:val="22"/>
          <w:szCs w:val="22"/>
        </w:rPr>
      </w:pPr>
      <w:r w:rsidRPr="000B13C4">
        <w:rPr>
          <w:rStyle w:val="eop"/>
          <w:sz w:val="22"/>
          <w:szCs w:val="22"/>
        </w:rPr>
        <w:t xml:space="preserve">Strongly agree  </w:t>
      </w:r>
    </w:p>
    <w:p w14:paraId="7E85A3E1" w14:textId="77777777" w:rsidR="000B13C4" w:rsidRPr="000B13C4" w:rsidRDefault="000B13C4" w:rsidP="000B13C4">
      <w:pPr>
        <w:pStyle w:val="paragraph"/>
        <w:spacing w:after="0"/>
        <w:ind w:left="1080"/>
        <w:textAlignment w:val="baseline"/>
        <w:rPr>
          <w:rStyle w:val="eop"/>
          <w:sz w:val="22"/>
          <w:szCs w:val="22"/>
        </w:rPr>
      </w:pPr>
    </w:p>
    <w:p w14:paraId="67ECE054" w14:textId="77777777" w:rsidR="000B13C4" w:rsidRPr="000B13C4" w:rsidRDefault="000B13C4" w:rsidP="00C320C6">
      <w:pPr>
        <w:pStyle w:val="paragraph"/>
        <w:numPr>
          <w:ilvl w:val="0"/>
          <w:numId w:val="6"/>
        </w:numPr>
        <w:spacing w:before="0" w:beforeAutospacing="0" w:after="0" w:afterAutospacing="0"/>
        <w:textAlignment w:val="baseline"/>
        <w:rPr>
          <w:rStyle w:val="normaltextrun"/>
          <w:rFonts w:eastAsiaTheme="majorEastAsia"/>
          <w:color w:val="000000"/>
          <w:sz w:val="22"/>
          <w:szCs w:val="22"/>
        </w:rPr>
      </w:pPr>
      <w:r w:rsidRPr="000B13C4">
        <w:rPr>
          <w:rStyle w:val="normaltextrun"/>
          <w:rFonts w:eastAsiaTheme="majorEastAsia"/>
          <w:color w:val="000000" w:themeColor="text1"/>
          <w:sz w:val="22"/>
          <w:szCs w:val="22"/>
        </w:rPr>
        <w:lastRenderedPageBreak/>
        <w:t>The instructor demonstrated genuine interest in teaching.</w:t>
      </w:r>
    </w:p>
    <w:p w14:paraId="0566DE72" w14:textId="77777777" w:rsidR="000B13C4" w:rsidRPr="000B13C4" w:rsidRDefault="000B13C4" w:rsidP="00C320C6">
      <w:pPr>
        <w:pStyle w:val="paragraph"/>
        <w:numPr>
          <w:ilvl w:val="1"/>
          <w:numId w:val="7"/>
        </w:numPr>
        <w:spacing w:after="0" w:afterAutospacing="0"/>
        <w:textAlignment w:val="baseline"/>
        <w:rPr>
          <w:rStyle w:val="eop"/>
          <w:sz w:val="22"/>
          <w:szCs w:val="22"/>
        </w:rPr>
      </w:pPr>
      <w:r w:rsidRPr="000B13C4">
        <w:rPr>
          <w:rStyle w:val="eop"/>
          <w:sz w:val="22"/>
          <w:szCs w:val="22"/>
        </w:rPr>
        <w:t xml:space="preserve">Strongly disagree  </w:t>
      </w:r>
    </w:p>
    <w:p w14:paraId="56706C6B" w14:textId="77777777" w:rsidR="000B13C4" w:rsidRPr="000B13C4" w:rsidRDefault="000B13C4" w:rsidP="00C320C6">
      <w:pPr>
        <w:pStyle w:val="paragraph"/>
        <w:numPr>
          <w:ilvl w:val="1"/>
          <w:numId w:val="7"/>
        </w:numPr>
        <w:spacing w:after="0" w:afterAutospacing="0"/>
        <w:textAlignment w:val="baseline"/>
        <w:rPr>
          <w:rStyle w:val="eop"/>
          <w:sz w:val="22"/>
          <w:szCs w:val="22"/>
        </w:rPr>
      </w:pPr>
      <w:r w:rsidRPr="000B13C4">
        <w:rPr>
          <w:rStyle w:val="eop"/>
          <w:sz w:val="22"/>
          <w:szCs w:val="22"/>
        </w:rPr>
        <w:t xml:space="preserve">Disagree  </w:t>
      </w:r>
    </w:p>
    <w:p w14:paraId="31FC16C5" w14:textId="77777777" w:rsidR="000B13C4" w:rsidRPr="000B13C4" w:rsidRDefault="000B13C4" w:rsidP="00C320C6">
      <w:pPr>
        <w:pStyle w:val="paragraph"/>
        <w:numPr>
          <w:ilvl w:val="1"/>
          <w:numId w:val="7"/>
        </w:numPr>
        <w:spacing w:after="0" w:afterAutospacing="0"/>
        <w:textAlignment w:val="baseline"/>
        <w:rPr>
          <w:rStyle w:val="eop"/>
          <w:sz w:val="22"/>
          <w:szCs w:val="22"/>
        </w:rPr>
      </w:pPr>
      <w:r w:rsidRPr="000B13C4">
        <w:rPr>
          <w:rStyle w:val="eop"/>
          <w:sz w:val="22"/>
          <w:szCs w:val="22"/>
        </w:rPr>
        <w:t xml:space="preserve">Neutral  </w:t>
      </w:r>
    </w:p>
    <w:p w14:paraId="2F024B80" w14:textId="77777777" w:rsidR="000B13C4" w:rsidRPr="000B13C4" w:rsidRDefault="000B13C4" w:rsidP="00C320C6">
      <w:pPr>
        <w:pStyle w:val="paragraph"/>
        <w:numPr>
          <w:ilvl w:val="1"/>
          <w:numId w:val="7"/>
        </w:numPr>
        <w:spacing w:after="0" w:afterAutospacing="0"/>
        <w:textAlignment w:val="baseline"/>
        <w:rPr>
          <w:rStyle w:val="eop"/>
          <w:sz w:val="22"/>
          <w:szCs w:val="22"/>
        </w:rPr>
      </w:pPr>
      <w:r w:rsidRPr="000B13C4">
        <w:rPr>
          <w:rStyle w:val="eop"/>
          <w:sz w:val="22"/>
          <w:szCs w:val="22"/>
        </w:rPr>
        <w:t xml:space="preserve">Agree  </w:t>
      </w:r>
    </w:p>
    <w:p w14:paraId="06172F5E" w14:textId="77777777" w:rsidR="000B13C4" w:rsidRPr="000B13C4" w:rsidRDefault="000B13C4" w:rsidP="00C320C6">
      <w:pPr>
        <w:pStyle w:val="paragraph"/>
        <w:numPr>
          <w:ilvl w:val="1"/>
          <w:numId w:val="7"/>
        </w:numPr>
        <w:spacing w:after="0" w:afterAutospacing="0"/>
        <w:textAlignment w:val="baseline"/>
        <w:rPr>
          <w:rStyle w:val="eop"/>
          <w:sz w:val="22"/>
          <w:szCs w:val="22"/>
        </w:rPr>
      </w:pPr>
      <w:r w:rsidRPr="000B13C4">
        <w:rPr>
          <w:rStyle w:val="eop"/>
          <w:sz w:val="22"/>
          <w:szCs w:val="22"/>
        </w:rPr>
        <w:t xml:space="preserve">Strongly agree  </w:t>
      </w:r>
    </w:p>
    <w:p w14:paraId="4280CFA9" w14:textId="77777777" w:rsidR="000B13C4" w:rsidRPr="000B13C4" w:rsidRDefault="000B13C4" w:rsidP="000B13C4">
      <w:pPr>
        <w:pStyle w:val="paragraph"/>
        <w:spacing w:before="0" w:beforeAutospacing="0" w:after="0" w:afterAutospacing="0"/>
        <w:ind w:left="270"/>
        <w:textAlignment w:val="baseline"/>
        <w:rPr>
          <w:rStyle w:val="eop"/>
          <w:rFonts w:eastAsiaTheme="majorEastAsia"/>
          <w:sz w:val="22"/>
          <w:szCs w:val="22"/>
        </w:rPr>
      </w:pPr>
    </w:p>
    <w:p w14:paraId="62AB6E2B" w14:textId="77777777" w:rsidR="000B13C4" w:rsidRPr="000B13C4" w:rsidRDefault="000B13C4" w:rsidP="00C320C6">
      <w:pPr>
        <w:pStyle w:val="paragraph"/>
        <w:numPr>
          <w:ilvl w:val="0"/>
          <w:numId w:val="6"/>
        </w:numPr>
        <w:spacing w:before="0" w:beforeAutospacing="0" w:after="0" w:afterAutospacing="0"/>
        <w:textAlignment w:val="baseline"/>
        <w:rPr>
          <w:rStyle w:val="normaltextrun"/>
          <w:rFonts w:eastAsiaTheme="majorEastAsia"/>
          <w:sz w:val="22"/>
          <w:szCs w:val="22"/>
        </w:rPr>
      </w:pPr>
      <w:r w:rsidRPr="000B13C4">
        <w:rPr>
          <w:rStyle w:val="normaltextrun"/>
          <w:rFonts w:eastAsiaTheme="majorEastAsia"/>
          <w:color w:val="000000" w:themeColor="text1"/>
          <w:sz w:val="22"/>
          <w:szCs w:val="22"/>
        </w:rPr>
        <w:t>I felt welcomed in this course</w:t>
      </w:r>
      <w:r w:rsidRPr="000B13C4">
        <w:rPr>
          <w:rStyle w:val="normaltextrun"/>
          <w:rFonts w:eastAsiaTheme="majorEastAsia"/>
          <w:sz w:val="22"/>
          <w:szCs w:val="22"/>
        </w:rPr>
        <w:t> (for example, instructor expressed interest in students’ well-being, welcomed students’ perspectives).</w:t>
      </w:r>
    </w:p>
    <w:p w14:paraId="65AE576A" w14:textId="77777777" w:rsidR="000B13C4" w:rsidRPr="000B13C4" w:rsidRDefault="000B13C4" w:rsidP="00C320C6">
      <w:pPr>
        <w:pStyle w:val="paragraph"/>
        <w:numPr>
          <w:ilvl w:val="0"/>
          <w:numId w:val="5"/>
        </w:numPr>
        <w:spacing w:after="0"/>
        <w:textAlignment w:val="baseline"/>
        <w:rPr>
          <w:rStyle w:val="eop"/>
          <w:sz w:val="22"/>
          <w:szCs w:val="22"/>
        </w:rPr>
      </w:pPr>
      <w:bookmarkStart w:id="4" w:name="_Hlk163654109"/>
      <w:r w:rsidRPr="000B13C4">
        <w:rPr>
          <w:rStyle w:val="eop"/>
          <w:sz w:val="22"/>
          <w:szCs w:val="22"/>
        </w:rPr>
        <w:t xml:space="preserve">Strongly disagree  </w:t>
      </w:r>
    </w:p>
    <w:p w14:paraId="6C5C57A5" w14:textId="77777777" w:rsidR="000B13C4" w:rsidRPr="000B13C4" w:rsidRDefault="000B13C4" w:rsidP="00C320C6">
      <w:pPr>
        <w:pStyle w:val="paragraph"/>
        <w:numPr>
          <w:ilvl w:val="0"/>
          <w:numId w:val="5"/>
        </w:numPr>
        <w:spacing w:after="0"/>
        <w:textAlignment w:val="baseline"/>
        <w:rPr>
          <w:rStyle w:val="eop"/>
          <w:sz w:val="22"/>
          <w:szCs w:val="22"/>
        </w:rPr>
      </w:pPr>
      <w:r w:rsidRPr="000B13C4">
        <w:rPr>
          <w:rStyle w:val="eop"/>
          <w:sz w:val="22"/>
          <w:szCs w:val="22"/>
        </w:rPr>
        <w:t xml:space="preserve">Disagree  </w:t>
      </w:r>
    </w:p>
    <w:p w14:paraId="2D9B427D" w14:textId="77777777" w:rsidR="000B13C4" w:rsidRPr="000B13C4" w:rsidRDefault="000B13C4" w:rsidP="00C320C6">
      <w:pPr>
        <w:pStyle w:val="paragraph"/>
        <w:numPr>
          <w:ilvl w:val="0"/>
          <w:numId w:val="5"/>
        </w:numPr>
        <w:spacing w:after="0"/>
        <w:textAlignment w:val="baseline"/>
        <w:rPr>
          <w:rStyle w:val="eop"/>
          <w:sz w:val="22"/>
          <w:szCs w:val="22"/>
        </w:rPr>
      </w:pPr>
      <w:r w:rsidRPr="000B13C4">
        <w:rPr>
          <w:rStyle w:val="eop"/>
          <w:sz w:val="22"/>
          <w:szCs w:val="22"/>
        </w:rPr>
        <w:t xml:space="preserve">Neutral  </w:t>
      </w:r>
    </w:p>
    <w:p w14:paraId="38527E51" w14:textId="77777777" w:rsidR="000B13C4" w:rsidRPr="000B13C4" w:rsidRDefault="000B13C4" w:rsidP="00C320C6">
      <w:pPr>
        <w:pStyle w:val="paragraph"/>
        <w:numPr>
          <w:ilvl w:val="0"/>
          <w:numId w:val="5"/>
        </w:numPr>
        <w:spacing w:after="0"/>
        <w:textAlignment w:val="baseline"/>
        <w:rPr>
          <w:rStyle w:val="eop"/>
          <w:sz w:val="22"/>
          <w:szCs w:val="22"/>
        </w:rPr>
      </w:pPr>
      <w:r w:rsidRPr="000B13C4">
        <w:rPr>
          <w:rStyle w:val="eop"/>
          <w:sz w:val="22"/>
          <w:szCs w:val="22"/>
        </w:rPr>
        <w:t xml:space="preserve">Agree  </w:t>
      </w:r>
    </w:p>
    <w:p w14:paraId="4FC4B926" w14:textId="77777777" w:rsidR="000B13C4" w:rsidRPr="000B13C4" w:rsidRDefault="000B13C4" w:rsidP="00C320C6">
      <w:pPr>
        <w:pStyle w:val="paragraph"/>
        <w:numPr>
          <w:ilvl w:val="0"/>
          <w:numId w:val="5"/>
        </w:numPr>
        <w:spacing w:after="0"/>
        <w:textAlignment w:val="baseline"/>
        <w:rPr>
          <w:rStyle w:val="eop"/>
          <w:sz w:val="22"/>
          <w:szCs w:val="22"/>
        </w:rPr>
      </w:pPr>
      <w:r w:rsidRPr="000B13C4">
        <w:rPr>
          <w:rStyle w:val="eop"/>
          <w:sz w:val="22"/>
          <w:szCs w:val="22"/>
        </w:rPr>
        <w:t xml:space="preserve">Strongly agree  </w:t>
      </w:r>
    </w:p>
    <w:bookmarkEnd w:id="4"/>
    <w:p w14:paraId="48FFCAD5" w14:textId="77777777" w:rsidR="000B13C4" w:rsidRPr="000B13C4" w:rsidRDefault="000B13C4" w:rsidP="00C320C6">
      <w:pPr>
        <w:pStyle w:val="paragraph"/>
        <w:numPr>
          <w:ilvl w:val="0"/>
          <w:numId w:val="6"/>
        </w:numPr>
        <w:spacing w:before="0" w:beforeAutospacing="0" w:after="0" w:afterAutospacing="0"/>
        <w:textAlignment w:val="baseline"/>
        <w:rPr>
          <w:color w:val="000000"/>
          <w:sz w:val="22"/>
          <w:szCs w:val="22"/>
        </w:rPr>
      </w:pPr>
      <w:r w:rsidRPr="000B13C4">
        <w:rPr>
          <w:rStyle w:val="normaltextrun"/>
          <w:rFonts w:eastAsiaTheme="majorEastAsia"/>
          <w:color w:val="000000"/>
          <w:sz w:val="22"/>
          <w:szCs w:val="22"/>
        </w:rPr>
        <w:t>The instructor created an environment that valued diverse backgrounds and experiences.</w:t>
      </w:r>
      <w:r w:rsidRPr="000B13C4">
        <w:rPr>
          <w:rStyle w:val="normaltextrun"/>
          <w:rFonts w:eastAsiaTheme="majorEastAsia"/>
          <w:sz w:val="22"/>
          <w:szCs w:val="22"/>
        </w:rPr>
        <w:t> </w:t>
      </w:r>
      <w:r w:rsidRPr="000B13C4">
        <w:rPr>
          <w:rStyle w:val="eop"/>
          <w:color w:val="000000"/>
          <w:sz w:val="22"/>
          <w:szCs w:val="22"/>
        </w:rPr>
        <w:t> </w:t>
      </w:r>
    </w:p>
    <w:p w14:paraId="18153A07" w14:textId="77777777" w:rsidR="000B13C4" w:rsidRPr="000B13C4" w:rsidRDefault="000B13C4" w:rsidP="00C320C6">
      <w:pPr>
        <w:pStyle w:val="paragraph"/>
        <w:numPr>
          <w:ilvl w:val="0"/>
          <w:numId w:val="5"/>
        </w:numPr>
        <w:spacing w:after="0" w:afterAutospacing="0"/>
        <w:textAlignment w:val="baseline"/>
        <w:rPr>
          <w:rStyle w:val="eop"/>
          <w:sz w:val="22"/>
          <w:szCs w:val="22"/>
        </w:rPr>
      </w:pPr>
      <w:r w:rsidRPr="000B13C4">
        <w:rPr>
          <w:rStyle w:val="eop"/>
          <w:sz w:val="22"/>
          <w:szCs w:val="22"/>
        </w:rPr>
        <w:t xml:space="preserve">Strongly disagree  </w:t>
      </w:r>
    </w:p>
    <w:p w14:paraId="015FE08F" w14:textId="77777777" w:rsidR="000B13C4" w:rsidRPr="000B13C4" w:rsidRDefault="000B13C4" w:rsidP="00C320C6">
      <w:pPr>
        <w:pStyle w:val="paragraph"/>
        <w:numPr>
          <w:ilvl w:val="0"/>
          <w:numId w:val="5"/>
        </w:numPr>
        <w:spacing w:after="0" w:afterAutospacing="0"/>
        <w:textAlignment w:val="baseline"/>
        <w:rPr>
          <w:rStyle w:val="eop"/>
          <w:sz w:val="22"/>
          <w:szCs w:val="22"/>
        </w:rPr>
      </w:pPr>
      <w:r w:rsidRPr="000B13C4">
        <w:rPr>
          <w:rStyle w:val="eop"/>
          <w:sz w:val="22"/>
          <w:szCs w:val="22"/>
        </w:rPr>
        <w:t xml:space="preserve">Disagree  </w:t>
      </w:r>
    </w:p>
    <w:p w14:paraId="56368266" w14:textId="77777777" w:rsidR="000B13C4" w:rsidRPr="000B13C4" w:rsidRDefault="000B13C4" w:rsidP="00C320C6">
      <w:pPr>
        <w:pStyle w:val="paragraph"/>
        <w:numPr>
          <w:ilvl w:val="0"/>
          <w:numId w:val="5"/>
        </w:numPr>
        <w:spacing w:after="0" w:afterAutospacing="0"/>
        <w:textAlignment w:val="baseline"/>
        <w:rPr>
          <w:rStyle w:val="eop"/>
          <w:sz w:val="22"/>
          <w:szCs w:val="22"/>
        </w:rPr>
      </w:pPr>
      <w:r w:rsidRPr="000B13C4">
        <w:rPr>
          <w:rStyle w:val="eop"/>
          <w:sz w:val="22"/>
          <w:szCs w:val="22"/>
        </w:rPr>
        <w:t xml:space="preserve">Neutral  </w:t>
      </w:r>
    </w:p>
    <w:p w14:paraId="04356298" w14:textId="77777777" w:rsidR="000B13C4" w:rsidRPr="000B13C4" w:rsidRDefault="000B13C4" w:rsidP="00C320C6">
      <w:pPr>
        <w:pStyle w:val="paragraph"/>
        <w:numPr>
          <w:ilvl w:val="0"/>
          <w:numId w:val="5"/>
        </w:numPr>
        <w:spacing w:after="0" w:afterAutospacing="0"/>
        <w:textAlignment w:val="baseline"/>
        <w:rPr>
          <w:rStyle w:val="eop"/>
          <w:sz w:val="22"/>
          <w:szCs w:val="22"/>
        </w:rPr>
      </w:pPr>
      <w:r w:rsidRPr="000B13C4">
        <w:rPr>
          <w:rStyle w:val="eop"/>
          <w:sz w:val="22"/>
          <w:szCs w:val="22"/>
        </w:rPr>
        <w:t xml:space="preserve">Agree  </w:t>
      </w:r>
    </w:p>
    <w:p w14:paraId="0F141080" w14:textId="77777777" w:rsidR="000B13C4" w:rsidRPr="000B13C4" w:rsidRDefault="000B13C4" w:rsidP="00C320C6">
      <w:pPr>
        <w:pStyle w:val="paragraph"/>
        <w:numPr>
          <w:ilvl w:val="0"/>
          <w:numId w:val="5"/>
        </w:numPr>
        <w:spacing w:after="0" w:afterAutospacing="0"/>
        <w:textAlignment w:val="baseline"/>
        <w:rPr>
          <w:rStyle w:val="eop"/>
          <w:sz w:val="22"/>
          <w:szCs w:val="22"/>
        </w:rPr>
      </w:pPr>
      <w:r w:rsidRPr="000B13C4">
        <w:rPr>
          <w:rStyle w:val="eop"/>
          <w:sz w:val="22"/>
          <w:szCs w:val="22"/>
        </w:rPr>
        <w:t xml:space="preserve">Strongly agree  </w:t>
      </w:r>
    </w:p>
    <w:p w14:paraId="4B470CC1" w14:textId="77777777" w:rsidR="000B13C4" w:rsidRPr="000B13C4" w:rsidRDefault="000B13C4" w:rsidP="000B13C4">
      <w:pPr>
        <w:pStyle w:val="paragraph"/>
        <w:spacing w:before="0" w:beforeAutospacing="0" w:after="0" w:afterAutospacing="0"/>
        <w:textAlignment w:val="baseline"/>
        <w:rPr>
          <w:rStyle w:val="normaltextrun"/>
          <w:rFonts w:eastAsiaTheme="majorEastAsia"/>
          <w:color w:val="000000" w:themeColor="text1"/>
          <w:sz w:val="22"/>
          <w:szCs w:val="22"/>
        </w:rPr>
      </w:pPr>
    </w:p>
    <w:p w14:paraId="7FC127B8" w14:textId="77777777" w:rsidR="000B13C4" w:rsidRPr="000B13C4" w:rsidRDefault="000B13C4" w:rsidP="000B13C4">
      <w:pPr>
        <w:pStyle w:val="paragraph"/>
        <w:spacing w:before="0" w:beforeAutospacing="0" w:after="0" w:afterAutospacing="0"/>
        <w:textAlignment w:val="baseline"/>
        <w:rPr>
          <w:rStyle w:val="normaltextrun"/>
          <w:rFonts w:eastAsiaTheme="majorEastAsia"/>
          <w:i/>
          <w:iCs/>
          <w:color w:val="000000"/>
          <w:sz w:val="22"/>
          <w:szCs w:val="22"/>
        </w:rPr>
      </w:pPr>
      <w:r w:rsidRPr="000B13C4">
        <w:rPr>
          <w:rStyle w:val="normaltextrun"/>
          <w:rFonts w:eastAsiaTheme="majorEastAsia"/>
          <w:color w:val="000000" w:themeColor="text1"/>
          <w:sz w:val="22"/>
          <w:szCs w:val="22"/>
        </w:rPr>
        <w:t xml:space="preserve">If you have additional information or examples to help explain any of your ratings of the items above, please feel free to provide them in your final comments below. </w:t>
      </w:r>
    </w:p>
    <w:p w14:paraId="301DB55B" w14:textId="77777777" w:rsidR="000B13C4" w:rsidRPr="000B13C4" w:rsidRDefault="000B13C4" w:rsidP="000B13C4">
      <w:pPr>
        <w:pStyle w:val="paragraph"/>
        <w:spacing w:before="0" w:beforeAutospacing="0" w:after="0" w:afterAutospacing="0"/>
        <w:textAlignment w:val="baseline"/>
        <w:rPr>
          <w:rStyle w:val="normaltextrun"/>
          <w:rFonts w:eastAsiaTheme="majorEastAsia"/>
          <w:b/>
          <w:bCs/>
          <w:i/>
          <w:iCs/>
          <w:color w:val="000000"/>
          <w:sz w:val="22"/>
          <w:szCs w:val="22"/>
        </w:rPr>
      </w:pPr>
    </w:p>
    <w:p w14:paraId="7EC3331B" w14:textId="77777777" w:rsidR="000B13C4" w:rsidRPr="000B13C4" w:rsidRDefault="000B13C4" w:rsidP="000B13C4">
      <w:pPr>
        <w:pStyle w:val="paragraph"/>
        <w:spacing w:before="0" w:beforeAutospacing="0" w:after="0" w:afterAutospacing="0"/>
        <w:textAlignment w:val="baseline"/>
        <w:rPr>
          <w:i/>
          <w:iCs/>
          <w:color w:val="000000"/>
          <w:sz w:val="22"/>
          <w:szCs w:val="22"/>
        </w:rPr>
      </w:pPr>
      <w:r w:rsidRPr="000B13C4">
        <w:rPr>
          <w:rStyle w:val="normaltextrun"/>
          <w:rFonts w:eastAsiaTheme="majorEastAsia"/>
          <w:color w:val="000000"/>
          <w:sz w:val="22"/>
          <w:szCs w:val="22"/>
        </w:rPr>
        <w:t>When providing comments:  </w:t>
      </w:r>
      <w:r w:rsidRPr="000B13C4">
        <w:rPr>
          <w:rStyle w:val="eop"/>
          <w:i/>
          <w:iCs/>
          <w:color w:val="000000"/>
          <w:sz w:val="22"/>
          <w:szCs w:val="22"/>
        </w:rPr>
        <w:t> </w:t>
      </w:r>
    </w:p>
    <w:p w14:paraId="218C84DA" w14:textId="77777777" w:rsidR="000B13C4" w:rsidRPr="000B13C4" w:rsidRDefault="000B13C4" w:rsidP="00C320C6">
      <w:pPr>
        <w:pStyle w:val="paragraph"/>
        <w:numPr>
          <w:ilvl w:val="0"/>
          <w:numId w:val="9"/>
        </w:numPr>
        <w:spacing w:before="0" w:beforeAutospacing="0" w:after="0" w:afterAutospacing="0"/>
        <w:textAlignment w:val="baseline"/>
        <w:rPr>
          <w:rStyle w:val="eop"/>
          <w:i/>
          <w:iCs/>
          <w:color w:val="000000"/>
          <w:sz w:val="22"/>
          <w:szCs w:val="22"/>
        </w:rPr>
      </w:pPr>
      <w:r w:rsidRPr="000B13C4">
        <w:rPr>
          <w:rStyle w:val="eop"/>
          <w:b/>
          <w:bCs/>
          <w:i/>
          <w:iCs/>
          <w:color w:val="000000"/>
          <w:sz w:val="22"/>
          <w:szCs w:val="22"/>
        </w:rPr>
        <w:t>Focus on your own experience.</w:t>
      </w:r>
      <w:r w:rsidRPr="000B13C4">
        <w:rPr>
          <w:rStyle w:val="normaltextrun"/>
          <w:rFonts w:eastAsiaTheme="majorEastAsia"/>
          <w:color w:val="000000"/>
          <w:sz w:val="22"/>
          <w:szCs w:val="22"/>
        </w:rPr>
        <w:t xml:space="preserve"> Think about instructor behaviors and course </w:t>
      </w:r>
      <w:r w:rsidRPr="000B13C4">
        <w:rPr>
          <w:rStyle w:val="eop"/>
          <w:i/>
          <w:iCs/>
          <w:color w:val="000000"/>
          <w:sz w:val="22"/>
          <w:szCs w:val="22"/>
        </w:rPr>
        <w:t>design elements that affected your own learning and experience in the course.</w:t>
      </w:r>
    </w:p>
    <w:p w14:paraId="26D16435" w14:textId="77777777" w:rsidR="000B13C4" w:rsidRPr="000B13C4" w:rsidRDefault="000B13C4" w:rsidP="00C320C6">
      <w:pPr>
        <w:pStyle w:val="paragraph"/>
        <w:numPr>
          <w:ilvl w:val="0"/>
          <w:numId w:val="9"/>
        </w:numPr>
        <w:spacing w:before="0" w:beforeAutospacing="0" w:after="0" w:afterAutospacing="0"/>
        <w:textAlignment w:val="baseline"/>
        <w:rPr>
          <w:b/>
          <w:bCs/>
          <w:color w:val="000000"/>
          <w:sz w:val="22"/>
          <w:szCs w:val="22"/>
        </w:rPr>
      </w:pPr>
      <w:r w:rsidRPr="000B13C4">
        <w:rPr>
          <w:rStyle w:val="normaltextrun"/>
          <w:rFonts w:eastAsiaTheme="majorEastAsia"/>
          <w:b/>
          <w:bCs/>
          <w:color w:val="000000"/>
          <w:sz w:val="22"/>
          <w:szCs w:val="22"/>
        </w:rPr>
        <w:t>Be thorough, respectful, and constructive. </w:t>
      </w:r>
      <w:r w:rsidRPr="000B13C4">
        <w:rPr>
          <w:rStyle w:val="normaltextrun"/>
          <w:rFonts w:eastAsiaTheme="majorEastAsia"/>
          <w:color w:val="000000"/>
          <w:sz w:val="22"/>
          <w:szCs w:val="22"/>
        </w:rPr>
        <w:t>Comments in the form of insults or based on stereotypes, personal appearance, or personal characteristics are not appropriate.</w:t>
      </w:r>
      <w:r w:rsidRPr="000B13C4">
        <w:rPr>
          <w:rStyle w:val="eop"/>
          <w:color w:val="000000"/>
          <w:sz w:val="22"/>
          <w:szCs w:val="22"/>
        </w:rPr>
        <w:t> </w:t>
      </w:r>
    </w:p>
    <w:p w14:paraId="49FE03E5" w14:textId="77777777" w:rsidR="000B13C4" w:rsidRPr="000B13C4" w:rsidRDefault="000B13C4" w:rsidP="000B13C4">
      <w:pPr>
        <w:pStyle w:val="paragraph"/>
        <w:spacing w:before="0" w:beforeAutospacing="0" w:after="0" w:afterAutospacing="0"/>
        <w:textAlignment w:val="baseline"/>
        <w:rPr>
          <w:color w:val="000000"/>
          <w:sz w:val="22"/>
          <w:szCs w:val="22"/>
        </w:rPr>
      </w:pPr>
      <w:r w:rsidRPr="000B13C4">
        <w:rPr>
          <w:rStyle w:val="normaltextrun"/>
          <w:rFonts w:eastAsiaTheme="majorEastAsia"/>
          <w:color w:val="000000"/>
          <w:sz w:val="22"/>
          <w:szCs w:val="22"/>
        </w:rPr>
        <w:t> </w:t>
      </w:r>
      <w:r w:rsidRPr="000B13C4">
        <w:rPr>
          <w:rStyle w:val="normaltextrun"/>
          <w:rFonts w:eastAsiaTheme="majorEastAsia"/>
          <w:b/>
          <w:bCs/>
          <w:color w:val="000000"/>
          <w:sz w:val="22"/>
          <w:szCs w:val="22"/>
        </w:rPr>
        <w:t> </w:t>
      </w:r>
      <w:r w:rsidRPr="000B13C4">
        <w:rPr>
          <w:rStyle w:val="normaltextrun"/>
          <w:rFonts w:eastAsiaTheme="majorEastAsia"/>
          <w:color w:val="000000"/>
          <w:sz w:val="22"/>
          <w:szCs w:val="22"/>
        </w:rPr>
        <w:t> </w:t>
      </w:r>
      <w:r w:rsidRPr="000B13C4">
        <w:rPr>
          <w:rStyle w:val="eop"/>
          <w:color w:val="000000"/>
          <w:sz w:val="22"/>
          <w:szCs w:val="22"/>
        </w:rPr>
        <w:t> </w:t>
      </w:r>
    </w:p>
    <w:p w14:paraId="30E83C56" w14:textId="77777777" w:rsidR="000B13C4" w:rsidRPr="000B13C4" w:rsidRDefault="000B13C4" w:rsidP="00C320C6">
      <w:pPr>
        <w:pStyle w:val="paragraph"/>
        <w:numPr>
          <w:ilvl w:val="0"/>
          <w:numId w:val="4"/>
        </w:numPr>
        <w:tabs>
          <w:tab w:val="clear" w:pos="720"/>
          <w:tab w:val="num" w:pos="-360"/>
        </w:tabs>
        <w:spacing w:before="0" w:beforeAutospacing="0" w:after="0" w:afterAutospacing="0"/>
        <w:ind w:left="0" w:firstLine="0"/>
        <w:textAlignment w:val="baseline"/>
        <w:rPr>
          <w:rStyle w:val="eop"/>
          <w:color w:val="000000"/>
          <w:sz w:val="22"/>
          <w:szCs w:val="22"/>
        </w:rPr>
      </w:pPr>
      <w:r w:rsidRPr="000B13C4">
        <w:rPr>
          <w:rStyle w:val="normaltextrun"/>
          <w:rFonts w:eastAsiaTheme="majorEastAsia"/>
          <w:color w:val="000000"/>
          <w:sz w:val="22"/>
          <w:szCs w:val="22"/>
        </w:rPr>
        <w:t>What specific aspects of this course were effective in promoting your learning (for example, teaching practices, assignments, class material, class structure)? </w:t>
      </w:r>
      <w:r w:rsidRPr="000B13C4">
        <w:rPr>
          <w:rStyle w:val="eop"/>
          <w:color w:val="000000"/>
          <w:sz w:val="22"/>
          <w:szCs w:val="22"/>
        </w:rPr>
        <w:t> </w:t>
      </w:r>
    </w:p>
    <w:p w14:paraId="328E435B" w14:textId="77777777" w:rsidR="000B13C4" w:rsidRPr="000B13C4" w:rsidRDefault="000B13C4" w:rsidP="000B13C4">
      <w:pPr>
        <w:pStyle w:val="paragraph"/>
        <w:spacing w:before="0" w:beforeAutospacing="0" w:after="0" w:afterAutospacing="0"/>
        <w:textAlignment w:val="baseline"/>
        <w:rPr>
          <w:rStyle w:val="eop"/>
          <w:color w:val="000000"/>
          <w:sz w:val="22"/>
          <w:szCs w:val="22"/>
        </w:rPr>
      </w:pPr>
    </w:p>
    <w:p w14:paraId="585F8868" w14:textId="77777777" w:rsidR="000B13C4" w:rsidRPr="000B13C4" w:rsidRDefault="000B13C4" w:rsidP="00C320C6">
      <w:pPr>
        <w:pStyle w:val="paragraph"/>
        <w:numPr>
          <w:ilvl w:val="0"/>
          <w:numId w:val="4"/>
        </w:numPr>
        <w:tabs>
          <w:tab w:val="clear" w:pos="720"/>
          <w:tab w:val="num" w:pos="-360"/>
        </w:tabs>
        <w:spacing w:before="0" w:beforeAutospacing="0" w:after="0" w:afterAutospacing="0"/>
        <w:ind w:left="0" w:firstLine="0"/>
        <w:textAlignment w:val="baseline"/>
        <w:rPr>
          <w:color w:val="000000"/>
          <w:sz w:val="22"/>
          <w:szCs w:val="22"/>
        </w:rPr>
      </w:pPr>
      <w:r w:rsidRPr="000B13C4">
        <w:rPr>
          <w:color w:val="000000"/>
          <w:sz w:val="22"/>
          <w:szCs w:val="22"/>
        </w:rPr>
        <w:t>What suggestions (if any) do you have to improve this course for future students (for example teaching practices, assignments, class material, class structure)?</w:t>
      </w:r>
    </w:p>
    <w:p w14:paraId="6400DD76" w14:textId="77777777" w:rsidR="000B13C4" w:rsidRPr="000B13C4" w:rsidRDefault="000B13C4" w:rsidP="000B13C4">
      <w:pPr>
        <w:rPr>
          <w:sz w:val="22"/>
          <w:szCs w:val="22"/>
        </w:rPr>
      </w:pPr>
    </w:p>
    <w:p w14:paraId="103CF659" w14:textId="77777777" w:rsidR="000B13C4" w:rsidRPr="000B13C4" w:rsidRDefault="000B13C4" w:rsidP="000B13C4">
      <w:pPr>
        <w:rPr>
          <w:sz w:val="22"/>
          <w:szCs w:val="22"/>
        </w:rPr>
      </w:pPr>
    </w:p>
    <w:p w14:paraId="0DC37F30" w14:textId="77777777" w:rsidR="000B13C4" w:rsidRPr="000B13C4" w:rsidRDefault="000B13C4" w:rsidP="000B13C4">
      <w:pPr>
        <w:rPr>
          <w:sz w:val="22"/>
          <w:szCs w:val="22"/>
        </w:rPr>
      </w:pPr>
      <w:r w:rsidRPr="000B13C4">
        <w:rPr>
          <w:sz w:val="22"/>
          <w:szCs w:val="22"/>
        </w:rPr>
        <w:t>The following questions are state-wide questions, asked at all public universities in the State of Ohio.</w:t>
      </w:r>
    </w:p>
    <w:p w14:paraId="1FF31986" w14:textId="77777777" w:rsidR="000B13C4" w:rsidRPr="000B13C4" w:rsidRDefault="000B13C4" w:rsidP="000B13C4">
      <w:pPr>
        <w:rPr>
          <w:sz w:val="22"/>
          <w:szCs w:val="22"/>
        </w:rPr>
      </w:pPr>
    </w:p>
    <w:p w14:paraId="4C26EF4A" w14:textId="77777777" w:rsidR="000B13C4" w:rsidRPr="000B13C4" w:rsidRDefault="000B13C4" w:rsidP="00C320C6">
      <w:pPr>
        <w:pStyle w:val="ListParagraph"/>
        <w:numPr>
          <w:ilvl w:val="0"/>
          <w:numId w:val="13"/>
        </w:numPr>
        <w:rPr>
          <w:sz w:val="22"/>
          <w:szCs w:val="22"/>
        </w:rPr>
      </w:pPr>
      <w:r w:rsidRPr="000B13C4">
        <w:rPr>
          <w:sz w:val="22"/>
          <w:szCs w:val="22"/>
        </w:rPr>
        <w:t xml:space="preserve">Does the faculty member create a classroom atmosphere free of political, racial, gender, and religious bias? </w:t>
      </w:r>
    </w:p>
    <w:p w14:paraId="0CB6B9E9" w14:textId="77777777" w:rsidR="000B13C4" w:rsidRPr="000B13C4" w:rsidRDefault="000B13C4" w:rsidP="00C320C6">
      <w:pPr>
        <w:pStyle w:val="ListParagraph"/>
        <w:numPr>
          <w:ilvl w:val="0"/>
          <w:numId w:val="14"/>
        </w:numPr>
        <w:rPr>
          <w:sz w:val="22"/>
          <w:szCs w:val="22"/>
        </w:rPr>
      </w:pPr>
      <w:r w:rsidRPr="000B13C4">
        <w:rPr>
          <w:sz w:val="22"/>
          <w:szCs w:val="22"/>
        </w:rPr>
        <w:t xml:space="preserve">Yes </w:t>
      </w:r>
    </w:p>
    <w:p w14:paraId="5906D2D2" w14:textId="77777777" w:rsidR="000B13C4" w:rsidRPr="000B13C4" w:rsidRDefault="000B13C4" w:rsidP="00C320C6">
      <w:pPr>
        <w:pStyle w:val="ListParagraph"/>
        <w:numPr>
          <w:ilvl w:val="0"/>
          <w:numId w:val="14"/>
        </w:numPr>
        <w:rPr>
          <w:sz w:val="22"/>
          <w:szCs w:val="22"/>
        </w:rPr>
      </w:pPr>
      <w:r w:rsidRPr="000B13C4">
        <w:rPr>
          <w:sz w:val="22"/>
          <w:szCs w:val="22"/>
        </w:rPr>
        <w:t xml:space="preserve">No </w:t>
      </w:r>
    </w:p>
    <w:p w14:paraId="75D29E73" w14:textId="77777777" w:rsidR="000B13C4" w:rsidRPr="000B13C4" w:rsidRDefault="000B13C4" w:rsidP="000B13C4">
      <w:pPr>
        <w:rPr>
          <w:sz w:val="22"/>
          <w:szCs w:val="22"/>
        </w:rPr>
      </w:pPr>
    </w:p>
    <w:p w14:paraId="2C158BA7" w14:textId="77777777" w:rsidR="000B13C4" w:rsidRPr="000B13C4" w:rsidRDefault="000B13C4" w:rsidP="00C320C6">
      <w:pPr>
        <w:pStyle w:val="ListParagraph"/>
        <w:numPr>
          <w:ilvl w:val="0"/>
          <w:numId w:val="13"/>
        </w:numPr>
        <w:rPr>
          <w:sz w:val="22"/>
          <w:szCs w:val="22"/>
        </w:rPr>
      </w:pPr>
      <w:r w:rsidRPr="000B13C4">
        <w:rPr>
          <w:sz w:val="22"/>
          <w:szCs w:val="22"/>
        </w:rPr>
        <w:t xml:space="preserve">Are students encouraged to discuss varying opinions and viewpoints in class? </w:t>
      </w:r>
    </w:p>
    <w:p w14:paraId="519B5278" w14:textId="77777777" w:rsidR="000B13C4" w:rsidRPr="000B13C4" w:rsidRDefault="000B13C4" w:rsidP="00C320C6">
      <w:pPr>
        <w:pStyle w:val="ListParagraph"/>
        <w:numPr>
          <w:ilvl w:val="0"/>
          <w:numId w:val="15"/>
        </w:numPr>
        <w:rPr>
          <w:sz w:val="22"/>
          <w:szCs w:val="22"/>
        </w:rPr>
      </w:pPr>
      <w:r w:rsidRPr="000B13C4">
        <w:rPr>
          <w:sz w:val="22"/>
          <w:szCs w:val="22"/>
        </w:rPr>
        <w:t xml:space="preserve">Yes </w:t>
      </w:r>
    </w:p>
    <w:p w14:paraId="4EB7A667" w14:textId="77777777" w:rsidR="000B13C4" w:rsidRPr="000B13C4" w:rsidRDefault="000B13C4" w:rsidP="00C320C6">
      <w:pPr>
        <w:pStyle w:val="ListParagraph"/>
        <w:numPr>
          <w:ilvl w:val="0"/>
          <w:numId w:val="15"/>
        </w:numPr>
        <w:rPr>
          <w:sz w:val="22"/>
          <w:szCs w:val="22"/>
        </w:rPr>
      </w:pPr>
      <w:r w:rsidRPr="000B13C4">
        <w:rPr>
          <w:sz w:val="22"/>
          <w:szCs w:val="22"/>
        </w:rPr>
        <w:t xml:space="preserve">No </w:t>
      </w:r>
    </w:p>
    <w:p w14:paraId="76778AF7" w14:textId="77777777" w:rsidR="000B13C4" w:rsidRPr="000B13C4" w:rsidRDefault="000B13C4" w:rsidP="00C320C6">
      <w:pPr>
        <w:pStyle w:val="ListParagraph"/>
        <w:numPr>
          <w:ilvl w:val="0"/>
          <w:numId w:val="15"/>
        </w:numPr>
        <w:rPr>
          <w:sz w:val="22"/>
          <w:szCs w:val="22"/>
        </w:rPr>
      </w:pPr>
      <w:r w:rsidRPr="000B13C4">
        <w:rPr>
          <w:sz w:val="22"/>
          <w:szCs w:val="22"/>
        </w:rPr>
        <w:t xml:space="preserve">Not applicable </w:t>
      </w:r>
    </w:p>
    <w:p w14:paraId="631B25DB" w14:textId="77777777" w:rsidR="000B13C4" w:rsidRPr="000B13C4" w:rsidRDefault="000B13C4" w:rsidP="000B13C4">
      <w:pPr>
        <w:rPr>
          <w:sz w:val="22"/>
          <w:szCs w:val="22"/>
        </w:rPr>
      </w:pPr>
    </w:p>
    <w:p w14:paraId="238833A1" w14:textId="77777777" w:rsidR="000B13C4" w:rsidRPr="000B13C4" w:rsidRDefault="000B13C4" w:rsidP="00C320C6">
      <w:pPr>
        <w:pStyle w:val="ListParagraph"/>
        <w:numPr>
          <w:ilvl w:val="0"/>
          <w:numId w:val="13"/>
        </w:numPr>
        <w:rPr>
          <w:sz w:val="22"/>
          <w:szCs w:val="22"/>
        </w:rPr>
      </w:pPr>
      <w:r w:rsidRPr="000B13C4">
        <w:rPr>
          <w:sz w:val="22"/>
          <w:szCs w:val="22"/>
        </w:rPr>
        <w:t xml:space="preserve">On a scale of 1-10, how effective are the teaching methods of this faculty member? </w:t>
      </w:r>
    </w:p>
    <w:p w14:paraId="3B315EA3" w14:textId="77777777" w:rsidR="000B13C4" w:rsidRPr="000B13C4" w:rsidRDefault="000B13C4" w:rsidP="00C320C6">
      <w:pPr>
        <w:pStyle w:val="ListParagraph"/>
        <w:numPr>
          <w:ilvl w:val="3"/>
          <w:numId w:val="13"/>
        </w:numPr>
        <w:rPr>
          <w:sz w:val="22"/>
          <w:szCs w:val="22"/>
        </w:rPr>
      </w:pPr>
      <w:r w:rsidRPr="000B13C4">
        <w:rPr>
          <w:sz w:val="22"/>
          <w:szCs w:val="22"/>
        </w:rPr>
        <w:t>Not effective at all</w:t>
      </w:r>
    </w:p>
    <w:p w14:paraId="70086110" w14:textId="77777777" w:rsidR="000B13C4" w:rsidRPr="000B13C4" w:rsidRDefault="000B13C4" w:rsidP="00C320C6">
      <w:pPr>
        <w:pStyle w:val="ListParagraph"/>
        <w:numPr>
          <w:ilvl w:val="3"/>
          <w:numId w:val="13"/>
        </w:numPr>
        <w:rPr>
          <w:sz w:val="22"/>
          <w:szCs w:val="22"/>
        </w:rPr>
      </w:pPr>
    </w:p>
    <w:p w14:paraId="0C809874" w14:textId="77777777" w:rsidR="000B13C4" w:rsidRPr="000B13C4" w:rsidRDefault="000B13C4" w:rsidP="00C320C6">
      <w:pPr>
        <w:pStyle w:val="ListParagraph"/>
        <w:numPr>
          <w:ilvl w:val="3"/>
          <w:numId w:val="13"/>
        </w:numPr>
        <w:rPr>
          <w:sz w:val="22"/>
          <w:szCs w:val="22"/>
        </w:rPr>
      </w:pPr>
    </w:p>
    <w:p w14:paraId="3C65545C" w14:textId="77777777" w:rsidR="000B13C4" w:rsidRPr="000B13C4" w:rsidRDefault="000B13C4" w:rsidP="00C320C6">
      <w:pPr>
        <w:pStyle w:val="ListParagraph"/>
        <w:numPr>
          <w:ilvl w:val="3"/>
          <w:numId w:val="13"/>
        </w:numPr>
        <w:rPr>
          <w:sz w:val="22"/>
          <w:szCs w:val="22"/>
        </w:rPr>
      </w:pPr>
    </w:p>
    <w:p w14:paraId="16622C6F" w14:textId="77777777" w:rsidR="000B13C4" w:rsidRPr="000B13C4" w:rsidRDefault="000B13C4" w:rsidP="00C320C6">
      <w:pPr>
        <w:pStyle w:val="ListParagraph"/>
        <w:numPr>
          <w:ilvl w:val="3"/>
          <w:numId w:val="13"/>
        </w:numPr>
        <w:rPr>
          <w:sz w:val="22"/>
          <w:szCs w:val="22"/>
        </w:rPr>
      </w:pPr>
    </w:p>
    <w:p w14:paraId="4F4F5E16" w14:textId="77777777" w:rsidR="000B13C4" w:rsidRPr="000B13C4" w:rsidRDefault="000B13C4" w:rsidP="00C320C6">
      <w:pPr>
        <w:pStyle w:val="ListParagraph"/>
        <w:numPr>
          <w:ilvl w:val="3"/>
          <w:numId w:val="13"/>
        </w:numPr>
        <w:rPr>
          <w:sz w:val="22"/>
          <w:szCs w:val="22"/>
        </w:rPr>
      </w:pPr>
    </w:p>
    <w:p w14:paraId="32D961F0" w14:textId="77777777" w:rsidR="000B13C4" w:rsidRPr="000B13C4" w:rsidRDefault="000B13C4" w:rsidP="00C320C6">
      <w:pPr>
        <w:pStyle w:val="ListParagraph"/>
        <w:numPr>
          <w:ilvl w:val="3"/>
          <w:numId w:val="13"/>
        </w:numPr>
        <w:rPr>
          <w:sz w:val="22"/>
          <w:szCs w:val="22"/>
        </w:rPr>
      </w:pPr>
    </w:p>
    <w:p w14:paraId="588EF5E6" w14:textId="77777777" w:rsidR="000B13C4" w:rsidRPr="000B13C4" w:rsidRDefault="000B13C4" w:rsidP="00C320C6">
      <w:pPr>
        <w:pStyle w:val="ListParagraph"/>
        <w:numPr>
          <w:ilvl w:val="3"/>
          <w:numId w:val="13"/>
        </w:numPr>
        <w:rPr>
          <w:sz w:val="22"/>
          <w:szCs w:val="22"/>
        </w:rPr>
      </w:pPr>
    </w:p>
    <w:p w14:paraId="7F7C5DDB" w14:textId="77777777" w:rsidR="000B13C4" w:rsidRPr="000B13C4" w:rsidRDefault="000B13C4" w:rsidP="00C320C6">
      <w:pPr>
        <w:pStyle w:val="ListParagraph"/>
        <w:numPr>
          <w:ilvl w:val="3"/>
          <w:numId w:val="13"/>
        </w:numPr>
        <w:rPr>
          <w:sz w:val="22"/>
          <w:szCs w:val="22"/>
        </w:rPr>
      </w:pPr>
    </w:p>
    <w:p w14:paraId="61298A93" w14:textId="77777777" w:rsidR="000B13C4" w:rsidRPr="000B13C4" w:rsidRDefault="000B13C4" w:rsidP="00C320C6">
      <w:pPr>
        <w:pStyle w:val="ListParagraph"/>
        <w:numPr>
          <w:ilvl w:val="3"/>
          <w:numId w:val="13"/>
        </w:numPr>
        <w:rPr>
          <w:sz w:val="22"/>
          <w:szCs w:val="22"/>
        </w:rPr>
      </w:pPr>
      <w:r w:rsidRPr="000B13C4">
        <w:rPr>
          <w:sz w:val="22"/>
          <w:szCs w:val="22"/>
        </w:rPr>
        <w:t>Extremely effective</w:t>
      </w:r>
    </w:p>
    <w:p w14:paraId="11B61886" w14:textId="77777777" w:rsidR="000B13C4" w:rsidRPr="000B13C4" w:rsidRDefault="000B13C4" w:rsidP="000B13C4">
      <w:pPr>
        <w:rPr>
          <w:sz w:val="22"/>
          <w:szCs w:val="22"/>
          <w:highlight w:val="yellow"/>
        </w:rPr>
      </w:pPr>
    </w:p>
    <w:p w14:paraId="689776DA" w14:textId="0DCB3F8F" w:rsidR="000A1DC3" w:rsidRPr="000B13C4" w:rsidRDefault="000A1DC3" w:rsidP="000B13C4">
      <w:pPr>
        <w:pStyle w:val="paragraph"/>
        <w:spacing w:before="0" w:beforeAutospacing="0" w:after="0" w:afterAutospacing="0"/>
        <w:textAlignment w:val="baseline"/>
        <w:rPr>
          <w:b/>
          <w:bCs/>
          <w:sz w:val="22"/>
          <w:szCs w:val="22"/>
        </w:rPr>
      </w:pPr>
    </w:p>
    <w:sectPr w:rsidR="000A1DC3" w:rsidRPr="000B13C4" w:rsidSect="00564907">
      <w:footerReference w:type="even" r:id="rId10"/>
      <w:footerReference w:type="default" r:id="rId11"/>
      <w:type w:val="nextColumn"/>
      <w:pgSz w:w="12240" w:h="15840"/>
      <w:pgMar w:top="1152" w:right="1152" w:bottom="1152" w:left="115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AB26D" w14:textId="77777777" w:rsidR="0075169C" w:rsidRDefault="0075169C" w:rsidP="00A8630E">
      <w:r>
        <w:separator/>
      </w:r>
    </w:p>
  </w:endnote>
  <w:endnote w:type="continuationSeparator" w:id="0">
    <w:p w14:paraId="2CF83186" w14:textId="77777777" w:rsidR="0075169C" w:rsidRDefault="0075169C" w:rsidP="00A8630E">
      <w:r>
        <w:continuationSeparator/>
      </w:r>
    </w:p>
  </w:endnote>
  <w:endnote w:type="continuationNotice" w:id="1">
    <w:p w14:paraId="6F2F8042" w14:textId="77777777" w:rsidR="0075169C" w:rsidRDefault="00751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PVFUI+Calibri-Bold">
    <w:altName w:val="Calibri"/>
    <w:panose1 w:val="020B0604020202020204"/>
    <w:charset w:val="00"/>
    <w:family w:val="swiss"/>
    <w:pitch w:val="default"/>
    <w:sig w:usb0="00000003" w:usb1="00000000" w:usb2="00000000" w:usb3="00000000" w:csb0="00000001"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1116778"/>
      <w:docPartObj>
        <w:docPartGallery w:val="Page Numbers (Bottom of Page)"/>
        <w:docPartUnique/>
      </w:docPartObj>
    </w:sdtPr>
    <w:sdtEndPr>
      <w:rPr>
        <w:rStyle w:val="PageNumber"/>
      </w:rPr>
    </w:sdtEndPr>
    <w:sdtContent>
      <w:p w14:paraId="47B6BBA1" w14:textId="5D70BA9C" w:rsidR="00A8630E" w:rsidRDefault="00A863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E16F1">
          <w:rPr>
            <w:rStyle w:val="PageNumber"/>
            <w:noProof/>
          </w:rPr>
          <w:t>1</w:t>
        </w:r>
        <w:r>
          <w:rPr>
            <w:rStyle w:val="PageNumber"/>
          </w:rPr>
          <w:fldChar w:fldCharType="end"/>
        </w:r>
      </w:p>
    </w:sdtContent>
  </w:sdt>
  <w:p w14:paraId="58C2FC4D" w14:textId="77777777" w:rsidR="00A8630E" w:rsidRDefault="00A8630E">
    <w:pPr>
      <w:pStyle w:val="Footer"/>
    </w:pPr>
  </w:p>
  <w:p w14:paraId="38C14103" w14:textId="77777777" w:rsidR="004D5766" w:rsidRDefault="004D5766"/>
  <w:p w14:paraId="50FDE2FF" w14:textId="77777777" w:rsidR="004D5766" w:rsidRDefault="004D57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33953989"/>
      <w:docPartObj>
        <w:docPartGallery w:val="Page Numbers (Bottom of Page)"/>
        <w:docPartUnique/>
      </w:docPartObj>
    </w:sdtPr>
    <w:sdtEndPr>
      <w:rPr>
        <w:rStyle w:val="PageNumber"/>
      </w:rPr>
    </w:sdtEndPr>
    <w:sdtContent>
      <w:p w14:paraId="30F3634E" w14:textId="77777777" w:rsidR="00564907" w:rsidRDefault="00564907" w:rsidP="00564907">
        <w:pPr>
          <w:pStyle w:val="Footer"/>
          <w:framePr w:wrap="none" w:vAnchor="text" w:hAnchor="page" w:x="6047" w:y="4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BD839E" w14:textId="77777777" w:rsidR="00A8630E" w:rsidRDefault="00A8630E">
    <w:pPr>
      <w:pStyle w:val="Footer"/>
    </w:pPr>
  </w:p>
  <w:p w14:paraId="156917FA" w14:textId="77777777" w:rsidR="004D5766" w:rsidRDefault="004D5766"/>
  <w:p w14:paraId="7636031B" w14:textId="77777777" w:rsidR="004D5766" w:rsidRDefault="004D5766" w:rsidP="0056490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E94F0" w14:textId="77777777" w:rsidR="0075169C" w:rsidRDefault="0075169C" w:rsidP="00A8630E">
      <w:r>
        <w:separator/>
      </w:r>
    </w:p>
  </w:footnote>
  <w:footnote w:type="continuationSeparator" w:id="0">
    <w:p w14:paraId="16F9766C" w14:textId="77777777" w:rsidR="0075169C" w:rsidRDefault="0075169C" w:rsidP="00A8630E">
      <w:r>
        <w:continuationSeparator/>
      </w:r>
    </w:p>
  </w:footnote>
  <w:footnote w:type="continuationNotice" w:id="1">
    <w:p w14:paraId="021C0188" w14:textId="77777777" w:rsidR="0075169C" w:rsidRDefault="007516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3B81"/>
    <w:multiLevelType w:val="hybridMultilevel"/>
    <w:tmpl w:val="0622B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5A2F6E"/>
    <w:multiLevelType w:val="hybridMultilevel"/>
    <w:tmpl w:val="AC769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C0A9D"/>
    <w:multiLevelType w:val="hybridMultilevel"/>
    <w:tmpl w:val="B05EA63C"/>
    <w:lvl w:ilvl="0" w:tplc="458A32B6">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6402AA"/>
    <w:multiLevelType w:val="hybridMultilevel"/>
    <w:tmpl w:val="8D301538"/>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DD360B"/>
    <w:multiLevelType w:val="hybridMultilevel"/>
    <w:tmpl w:val="E35CF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F7A45"/>
    <w:multiLevelType w:val="hybridMultilevel"/>
    <w:tmpl w:val="D54695BE"/>
    <w:lvl w:ilvl="0" w:tplc="FA2282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D0AD4"/>
    <w:multiLevelType w:val="hybridMultilevel"/>
    <w:tmpl w:val="4FE0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F7DD9"/>
    <w:multiLevelType w:val="hybridMultilevel"/>
    <w:tmpl w:val="A566B9F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17E85"/>
    <w:multiLevelType w:val="hybridMultilevel"/>
    <w:tmpl w:val="325C5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C453C"/>
    <w:multiLevelType w:val="hybridMultilevel"/>
    <w:tmpl w:val="82B4C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93B58"/>
    <w:multiLevelType w:val="multilevel"/>
    <w:tmpl w:val="B5AC1C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AB5127"/>
    <w:multiLevelType w:val="hybridMultilevel"/>
    <w:tmpl w:val="09985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94236F"/>
    <w:multiLevelType w:val="hybridMultilevel"/>
    <w:tmpl w:val="43F6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B6956"/>
    <w:multiLevelType w:val="multilevel"/>
    <w:tmpl w:val="BBF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C038DE"/>
    <w:multiLevelType w:val="hybridMultilevel"/>
    <w:tmpl w:val="756AF532"/>
    <w:lvl w:ilvl="0" w:tplc="6A222DB4">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57B75"/>
    <w:multiLevelType w:val="hybridMultilevel"/>
    <w:tmpl w:val="FA2C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B03BA"/>
    <w:multiLevelType w:val="multilevel"/>
    <w:tmpl w:val="2104D9F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2A5D90"/>
    <w:multiLevelType w:val="hybridMultilevel"/>
    <w:tmpl w:val="3EAC9E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07116"/>
    <w:multiLevelType w:val="hybridMultilevel"/>
    <w:tmpl w:val="592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936375">
    <w:abstractNumId w:val="10"/>
  </w:num>
  <w:num w:numId="2" w16cid:durableId="1641880580">
    <w:abstractNumId w:val="16"/>
  </w:num>
  <w:num w:numId="3" w16cid:durableId="170341997">
    <w:abstractNumId w:val="8"/>
  </w:num>
  <w:num w:numId="4" w16cid:durableId="1724789905">
    <w:abstractNumId w:val="13"/>
  </w:num>
  <w:num w:numId="5" w16cid:durableId="1579292629">
    <w:abstractNumId w:val="2"/>
  </w:num>
  <w:num w:numId="6" w16cid:durableId="782310373">
    <w:abstractNumId w:val="14"/>
  </w:num>
  <w:num w:numId="7" w16cid:durableId="1568804856">
    <w:abstractNumId w:val="3"/>
  </w:num>
  <w:num w:numId="8" w16cid:durableId="1659963535">
    <w:abstractNumId w:val="5"/>
  </w:num>
  <w:num w:numId="9" w16cid:durableId="1370380390">
    <w:abstractNumId w:val="4"/>
  </w:num>
  <w:num w:numId="10" w16cid:durableId="10376456">
    <w:abstractNumId w:val="15"/>
  </w:num>
  <w:num w:numId="11" w16cid:durableId="573004698">
    <w:abstractNumId w:val="12"/>
  </w:num>
  <w:num w:numId="12" w16cid:durableId="1111626821">
    <w:abstractNumId w:val="9"/>
  </w:num>
  <w:num w:numId="13" w16cid:durableId="1777938600">
    <w:abstractNumId w:val="17"/>
  </w:num>
  <w:num w:numId="14" w16cid:durableId="1600213597">
    <w:abstractNumId w:val="0"/>
  </w:num>
  <w:num w:numId="15" w16cid:durableId="2085296718">
    <w:abstractNumId w:val="11"/>
  </w:num>
  <w:num w:numId="16" w16cid:durableId="1707875152">
    <w:abstractNumId w:val="1"/>
  </w:num>
  <w:num w:numId="17" w16cid:durableId="1342204060">
    <w:abstractNumId w:val="18"/>
  </w:num>
  <w:num w:numId="18" w16cid:durableId="403181065">
    <w:abstractNumId w:val="6"/>
  </w:num>
  <w:num w:numId="19" w16cid:durableId="61205116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B4"/>
    <w:rsid w:val="00005FD6"/>
    <w:rsid w:val="00006AEE"/>
    <w:rsid w:val="00007712"/>
    <w:rsid w:val="00007F3E"/>
    <w:rsid w:val="00013086"/>
    <w:rsid w:val="000163F2"/>
    <w:rsid w:val="00016B30"/>
    <w:rsid w:val="00017356"/>
    <w:rsid w:val="00020F44"/>
    <w:rsid w:val="00033846"/>
    <w:rsid w:val="00036CCD"/>
    <w:rsid w:val="0003719A"/>
    <w:rsid w:val="00041043"/>
    <w:rsid w:val="00043874"/>
    <w:rsid w:val="000447EB"/>
    <w:rsid w:val="00047D1B"/>
    <w:rsid w:val="00050201"/>
    <w:rsid w:val="000523B1"/>
    <w:rsid w:val="0005271E"/>
    <w:rsid w:val="0005682B"/>
    <w:rsid w:val="000628B8"/>
    <w:rsid w:val="00065DE5"/>
    <w:rsid w:val="00067AD3"/>
    <w:rsid w:val="000751BD"/>
    <w:rsid w:val="0008028B"/>
    <w:rsid w:val="00081116"/>
    <w:rsid w:val="00082809"/>
    <w:rsid w:val="00083569"/>
    <w:rsid w:val="0008781F"/>
    <w:rsid w:val="00091069"/>
    <w:rsid w:val="00094E0F"/>
    <w:rsid w:val="0009528C"/>
    <w:rsid w:val="000969AE"/>
    <w:rsid w:val="000A0D39"/>
    <w:rsid w:val="000A1DC3"/>
    <w:rsid w:val="000A242E"/>
    <w:rsid w:val="000A4C2C"/>
    <w:rsid w:val="000A4FEA"/>
    <w:rsid w:val="000B13BE"/>
    <w:rsid w:val="000B13C4"/>
    <w:rsid w:val="000B5983"/>
    <w:rsid w:val="000B7037"/>
    <w:rsid w:val="000B7C2D"/>
    <w:rsid w:val="000C473C"/>
    <w:rsid w:val="000C6939"/>
    <w:rsid w:val="000D4AAE"/>
    <w:rsid w:val="000D5C18"/>
    <w:rsid w:val="000D6214"/>
    <w:rsid w:val="000E6FC1"/>
    <w:rsid w:val="000F1B9E"/>
    <w:rsid w:val="000F1DF1"/>
    <w:rsid w:val="000F319F"/>
    <w:rsid w:val="000F335D"/>
    <w:rsid w:val="000F605F"/>
    <w:rsid w:val="000F7683"/>
    <w:rsid w:val="00102BC2"/>
    <w:rsid w:val="00106A65"/>
    <w:rsid w:val="0010721B"/>
    <w:rsid w:val="00111040"/>
    <w:rsid w:val="00113649"/>
    <w:rsid w:val="00120125"/>
    <w:rsid w:val="0012156B"/>
    <w:rsid w:val="0012184A"/>
    <w:rsid w:val="0012225D"/>
    <w:rsid w:val="00123A60"/>
    <w:rsid w:val="00126855"/>
    <w:rsid w:val="00132C4D"/>
    <w:rsid w:val="001379AC"/>
    <w:rsid w:val="001401D0"/>
    <w:rsid w:val="00140A60"/>
    <w:rsid w:val="001452F5"/>
    <w:rsid w:val="0015546D"/>
    <w:rsid w:val="001615FB"/>
    <w:rsid w:val="00162D70"/>
    <w:rsid w:val="001637A0"/>
    <w:rsid w:val="00165630"/>
    <w:rsid w:val="0016618F"/>
    <w:rsid w:val="001661B7"/>
    <w:rsid w:val="0016789A"/>
    <w:rsid w:val="00170286"/>
    <w:rsid w:val="001738F0"/>
    <w:rsid w:val="00176BB3"/>
    <w:rsid w:val="00180F40"/>
    <w:rsid w:val="00182DB9"/>
    <w:rsid w:val="001838A9"/>
    <w:rsid w:val="00183EE8"/>
    <w:rsid w:val="001922E5"/>
    <w:rsid w:val="001943D7"/>
    <w:rsid w:val="001969FF"/>
    <w:rsid w:val="00197FCA"/>
    <w:rsid w:val="001A1647"/>
    <w:rsid w:val="001A480E"/>
    <w:rsid w:val="001A50DE"/>
    <w:rsid w:val="001B088C"/>
    <w:rsid w:val="001B1A2B"/>
    <w:rsid w:val="001B311A"/>
    <w:rsid w:val="001C3EB3"/>
    <w:rsid w:val="001C671B"/>
    <w:rsid w:val="001D2645"/>
    <w:rsid w:val="001D3EAD"/>
    <w:rsid w:val="001D65D7"/>
    <w:rsid w:val="001D74EE"/>
    <w:rsid w:val="001D7770"/>
    <w:rsid w:val="001D79CB"/>
    <w:rsid w:val="001E22F7"/>
    <w:rsid w:val="001E3481"/>
    <w:rsid w:val="001E3598"/>
    <w:rsid w:val="001E36BC"/>
    <w:rsid w:val="001E43A7"/>
    <w:rsid w:val="001E4847"/>
    <w:rsid w:val="001E49F7"/>
    <w:rsid w:val="001E6013"/>
    <w:rsid w:val="001F29E7"/>
    <w:rsid w:val="001F6EC1"/>
    <w:rsid w:val="0020131A"/>
    <w:rsid w:val="00202A12"/>
    <w:rsid w:val="00202A34"/>
    <w:rsid w:val="0020309D"/>
    <w:rsid w:val="0020626B"/>
    <w:rsid w:val="002137C5"/>
    <w:rsid w:val="00214571"/>
    <w:rsid w:val="00214951"/>
    <w:rsid w:val="00215A62"/>
    <w:rsid w:val="00223A66"/>
    <w:rsid w:val="00232554"/>
    <w:rsid w:val="002326E1"/>
    <w:rsid w:val="00233A2B"/>
    <w:rsid w:val="00233D4A"/>
    <w:rsid w:val="00234599"/>
    <w:rsid w:val="002377F2"/>
    <w:rsid w:val="00244FB8"/>
    <w:rsid w:val="002457E3"/>
    <w:rsid w:val="00245F70"/>
    <w:rsid w:val="00246FFE"/>
    <w:rsid w:val="00247036"/>
    <w:rsid w:val="002501AC"/>
    <w:rsid w:val="00251980"/>
    <w:rsid w:val="002545E5"/>
    <w:rsid w:val="00257322"/>
    <w:rsid w:val="002575A2"/>
    <w:rsid w:val="00257711"/>
    <w:rsid w:val="0026081B"/>
    <w:rsid w:val="00262B8E"/>
    <w:rsid w:val="00267212"/>
    <w:rsid w:val="00267A78"/>
    <w:rsid w:val="002706AE"/>
    <w:rsid w:val="00270C67"/>
    <w:rsid w:val="00271541"/>
    <w:rsid w:val="002755DD"/>
    <w:rsid w:val="0027735A"/>
    <w:rsid w:val="002837D8"/>
    <w:rsid w:val="00287D1F"/>
    <w:rsid w:val="00293CBF"/>
    <w:rsid w:val="00296369"/>
    <w:rsid w:val="00296C4F"/>
    <w:rsid w:val="002A0F94"/>
    <w:rsid w:val="002A298D"/>
    <w:rsid w:val="002A5279"/>
    <w:rsid w:val="002A679A"/>
    <w:rsid w:val="002B11B1"/>
    <w:rsid w:val="002B4B2F"/>
    <w:rsid w:val="002B51A1"/>
    <w:rsid w:val="002B51F9"/>
    <w:rsid w:val="002C0A9D"/>
    <w:rsid w:val="002C204E"/>
    <w:rsid w:val="002C4CB6"/>
    <w:rsid w:val="002C6BB8"/>
    <w:rsid w:val="002D0F7A"/>
    <w:rsid w:val="002D1D85"/>
    <w:rsid w:val="002D78AA"/>
    <w:rsid w:val="002E0F80"/>
    <w:rsid w:val="002E34EF"/>
    <w:rsid w:val="002F46AF"/>
    <w:rsid w:val="002F4D0D"/>
    <w:rsid w:val="002F4EE9"/>
    <w:rsid w:val="002F5C5A"/>
    <w:rsid w:val="002F7F3E"/>
    <w:rsid w:val="0030115A"/>
    <w:rsid w:val="00302B17"/>
    <w:rsid w:val="0030382D"/>
    <w:rsid w:val="00313918"/>
    <w:rsid w:val="00314147"/>
    <w:rsid w:val="0032322C"/>
    <w:rsid w:val="0032523C"/>
    <w:rsid w:val="00336310"/>
    <w:rsid w:val="00337F62"/>
    <w:rsid w:val="00341EDF"/>
    <w:rsid w:val="00342207"/>
    <w:rsid w:val="003425FD"/>
    <w:rsid w:val="00345775"/>
    <w:rsid w:val="00346B90"/>
    <w:rsid w:val="00352C8B"/>
    <w:rsid w:val="00356A90"/>
    <w:rsid w:val="003577A2"/>
    <w:rsid w:val="00360E0D"/>
    <w:rsid w:val="00365383"/>
    <w:rsid w:val="00371329"/>
    <w:rsid w:val="00374C35"/>
    <w:rsid w:val="0037614B"/>
    <w:rsid w:val="00380117"/>
    <w:rsid w:val="00382636"/>
    <w:rsid w:val="003876B8"/>
    <w:rsid w:val="00396B7D"/>
    <w:rsid w:val="003974CB"/>
    <w:rsid w:val="00397BC9"/>
    <w:rsid w:val="003A3D7B"/>
    <w:rsid w:val="003A6652"/>
    <w:rsid w:val="003B1037"/>
    <w:rsid w:val="003B4EBD"/>
    <w:rsid w:val="003B6125"/>
    <w:rsid w:val="003B6703"/>
    <w:rsid w:val="003C131F"/>
    <w:rsid w:val="003C1C4A"/>
    <w:rsid w:val="003C706F"/>
    <w:rsid w:val="003D0EE5"/>
    <w:rsid w:val="003D60BF"/>
    <w:rsid w:val="003D6684"/>
    <w:rsid w:val="003E0032"/>
    <w:rsid w:val="003E16F1"/>
    <w:rsid w:val="003E1E59"/>
    <w:rsid w:val="003E26EB"/>
    <w:rsid w:val="003E606A"/>
    <w:rsid w:val="003E752F"/>
    <w:rsid w:val="003E7682"/>
    <w:rsid w:val="003F0A17"/>
    <w:rsid w:val="003F1A75"/>
    <w:rsid w:val="003F34DE"/>
    <w:rsid w:val="0040579F"/>
    <w:rsid w:val="004108A0"/>
    <w:rsid w:val="00410BF9"/>
    <w:rsid w:val="00412BD6"/>
    <w:rsid w:val="00416A83"/>
    <w:rsid w:val="004178BE"/>
    <w:rsid w:val="00423CB1"/>
    <w:rsid w:val="00431064"/>
    <w:rsid w:val="00437232"/>
    <w:rsid w:val="00441B9C"/>
    <w:rsid w:val="004454FF"/>
    <w:rsid w:val="00446FAD"/>
    <w:rsid w:val="00452E36"/>
    <w:rsid w:val="00454277"/>
    <w:rsid w:val="00460AB3"/>
    <w:rsid w:val="004613E4"/>
    <w:rsid w:val="00463A00"/>
    <w:rsid w:val="004645BE"/>
    <w:rsid w:val="00466246"/>
    <w:rsid w:val="004722E3"/>
    <w:rsid w:val="00473FAD"/>
    <w:rsid w:val="00475865"/>
    <w:rsid w:val="00476F69"/>
    <w:rsid w:val="004779FA"/>
    <w:rsid w:val="0049078F"/>
    <w:rsid w:val="0049137F"/>
    <w:rsid w:val="00491584"/>
    <w:rsid w:val="004943AD"/>
    <w:rsid w:val="00494DC9"/>
    <w:rsid w:val="004A22B0"/>
    <w:rsid w:val="004A2C20"/>
    <w:rsid w:val="004A6713"/>
    <w:rsid w:val="004A6839"/>
    <w:rsid w:val="004B4EEA"/>
    <w:rsid w:val="004D1329"/>
    <w:rsid w:val="004D1AFE"/>
    <w:rsid w:val="004D55D5"/>
    <w:rsid w:val="004D5766"/>
    <w:rsid w:val="004D6FE1"/>
    <w:rsid w:val="004E071E"/>
    <w:rsid w:val="004E136D"/>
    <w:rsid w:val="004E267D"/>
    <w:rsid w:val="004E539A"/>
    <w:rsid w:val="004F13DE"/>
    <w:rsid w:val="004F29C4"/>
    <w:rsid w:val="004F70FA"/>
    <w:rsid w:val="004F7E04"/>
    <w:rsid w:val="00500924"/>
    <w:rsid w:val="00501876"/>
    <w:rsid w:val="005018A9"/>
    <w:rsid w:val="005025ED"/>
    <w:rsid w:val="00503F32"/>
    <w:rsid w:val="00512495"/>
    <w:rsid w:val="00513614"/>
    <w:rsid w:val="00516D0A"/>
    <w:rsid w:val="0052023D"/>
    <w:rsid w:val="005222D9"/>
    <w:rsid w:val="005232CD"/>
    <w:rsid w:val="00526360"/>
    <w:rsid w:val="005267C9"/>
    <w:rsid w:val="00526F2F"/>
    <w:rsid w:val="00527AD2"/>
    <w:rsid w:val="00530047"/>
    <w:rsid w:val="005319C7"/>
    <w:rsid w:val="00531ED6"/>
    <w:rsid w:val="00532370"/>
    <w:rsid w:val="0054165E"/>
    <w:rsid w:val="005423A5"/>
    <w:rsid w:val="00543695"/>
    <w:rsid w:val="00546DFD"/>
    <w:rsid w:val="00547DE8"/>
    <w:rsid w:val="0055056B"/>
    <w:rsid w:val="005528FF"/>
    <w:rsid w:val="00553D0C"/>
    <w:rsid w:val="00553FF4"/>
    <w:rsid w:val="00555E97"/>
    <w:rsid w:val="0056325B"/>
    <w:rsid w:val="00564907"/>
    <w:rsid w:val="00566763"/>
    <w:rsid w:val="00570712"/>
    <w:rsid w:val="005708FE"/>
    <w:rsid w:val="00572215"/>
    <w:rsid w:val="005728E0"/>
    <w:rsid w:val="00573629"/>
    <w:rsid w:val="00581760"/>
    <w:rsid w:val="005828F6"/>
    <w:rsid w:val="00583657"/>
    <w:rsid w:val="00584CF3"/>
    <w:rsid w:val="005901A9"/>
    <w:rsid w:val="0059383A"/>
    <w:rsid w:val="00594B16"/>
    <w:rsid w:val="00594EE2"/>
    <w:rsid w:val="00597022"/>
    <w:rsid w:val="005A1CC1"/>
    <w:rsid w:val="005B0E29"/>
    <w:rsid w:val="005B2C82"/>
    <w:rsid w:val="005B2F9B"/>
    <w:rsid w:val="005B42DC"/>
    <w:rsid w:val="005B5732"/>
    <w:rsid w:val="005B62C7"/>
    <w:rsid w:val="005C1DFD"/>
    <w:rsid w:val="005C6610"/>
    <w:rsid w:val="005C7451"/>
    <w:rsid w:val="005D31F8"/>
    <w:rsid w:val="005D7FAD"/>
    <w:rsid w:val="005E1341"/>
    <w:rsid w:val="005E1B74"/>
    <w:rsid w:val="005E47F2"/>
    <w:rsid w:val="005E694C"/>
    <w:rsid w:val="005E7B6B"/>
    <w:rsid w:val="005F2D1E"/>
    <w:rsid w:val="005F3067"/>
    <w:rsid w:val="005F328F"/>
    <w:rsid w:val="005F4949"/>
    <w:rsid w:val="005F508B"/>
    <w:rsid w:val="005F685B"/>
    <w:rsid w:val="005F6DF2"/>
    <w:rsid w:val="005F790E"/>
    <w:rsid w:val="00601E79"/>
    <w:rsid w:val="00603D08"/>
    <w:rsid w:val="00605B9E"/>
    <w:rsid w:val="00606DDA"/>
    <w:rsid w:val="00611D2F"/>
    <w:rsid w:val="00611D5F"/>
    <w:rsid w:val="00613780"/>
    <w:rsid w:val="00615D96"/>
    <w:rsid w:val="006223E5"/>
    <w:rsid w:val="00624079"/>
    <w:rsid w:val="00625142"/>
    <w:rsid w:val="00626E6C"/>
    <w:rsid w:val="00632028"/>
    <w:rsid w:val="006321EE"/>
    <w:rsid w:val="00635216"/>
    <w:rsid w:val="00637116"/>
    <w:rsid w:val="0064194F"/>
    <w:rsid w:val="00642F62"/>
    <w:rsid w:val="00644354"/>
    <w:rsid w:val="00644DAA"/>
    <w:rsid w:val="006462D8"/>
    <w:rsid w:val="0064726F"/>
    <w:rsid w:val="00650A7E"/>
    <w:rsid w:val="00652C6E"/>
    <w:rsid w:val="00653A54"/>
    <w:rsid w:val="0065782D"/>
    <w:rsid w:val="00662E9B"/>
    <w:rsid w:val="00671F69"/>
    <w:rsid w:val="006727E3"/>
    <w:rsid w:val="006727F3"/>
    <w:rsid w:val="00673A60"/>
    <w:rsid w:val="006842BD"/>
    <w:rsid w:val="006852FE"/>
    <w:rsid w:val="006967DD"/>
    <w:rsid w:val="006A0DA5"/>
    <w:rsid w:val="006A1414"/>
    <w:rsid w:val="006A1FB6"/>
    <w:rsid w:val="006A3D37"/>
    <w:rsid w:val="006A4465"/>
    <w:rsid w:val="006B1426"/>
    <w:rsid w:val="006B1D35"/>
    <w:rsid w:val="006B2328"/>
    <w:rsid w:val="006C599C"/>
    <w:rsid w:val="006C6156"/>
    <w:rsid w:val="006C7B71"/>
    <w:rsid w:val="006D2B90"/>
    <w:rsid w:val="006D34D1"/>
    <w:rsid w:val="006D5A4A"/>
    <w:rsid w:val="006D6107"/>
    <w:rsid w:val="006E0A15"/>
    <w:rsid w:val="006E0D79"/>
    <w:rsid w:val="006E11D0"/>
    <w:rsid w:val="006E62F5"/>
    <w:rsid w:val="006E6D14"/>
    <w:rsid w:val="006F044A"/>
    <w:rsid w:val="006F3034"/>
    <w:rsid w:val="006F6888"/>
    <w:rsid w:val="0070369A"/>
    <w:rsid w:val="00703B72"/>
    <w:rsid w:val="007060D7"/>
    <w:rsid w:val="007061CB"/>
    <w:rsid w:val="00712F89"/>
    <w:rsid w:val="00713C96"/>
    <w:rsid w:val="00713FD4"/>
    <w:rsid w:val="00715094"/>
    <w:rsid w:val="0071647E"/>
    <w:rsid w:val="00716E7F"/>
    <w:rsid w:val="0072092B"/>
    <w:rsid w:val="007209D4"/>
    <w:rsid w:val="00720F8B"/>
    <w:rsid w:val="00722728"/>
    <w:rsid w:val="00723440"/>
    <w:rsid w:val="00723AF8"/>
    <w:rsid w:val="00724CC6"/>
    <w:rsid w:val="00724E33"/>
    <w:rsid w:val="007258BA"/>
    <w:rsid w:val="00725EAD"/>
    <w:rsid w:val="00726C27"/>
    <w:rsid w:val="0072781C"/>
    <w:rsid w:val="007319E9"/>
    <w:rsid w:val="007329E9"/>
    <w:rsid w:val="007337ED"/>
    <w:rsid w:val="0073430D"/>
    <w:rsid w:val="00735173"/>
    <w:rsid w:val="00740367"/>
    <w:rsid w:val="0074421C"/>
    <w:rsid w:val="0074544A"/>
    <w:rsid w:val="0075169C"/>
    <w:rsid w:val="00755C4D"/>
    <w:rsid w:val="007573A0"/>
    <w:rsid w:val="00762CB9"/>
    <w:rsid w:val="007645CA"/>
    <w:rsid w:val="00770215"/>
    <w:rsid w:val="00771067"/>
    <w:rsid w:val="0077293F"/>
    <w:rsid w:val="00774509"/>
    <w:rsid w:val="00774BD5"/>
    <w:rsid w:val="00774F31"/>
    <w:rsid w:val="00780CA9"/>
    <w:rsid w:val="00782776"/>
    <w:rsid w:val="00794498"/>
    <w:rsid w:val="007944F0"/>
    <w:rsid w:val="00795F7D"/>
    <w:rsid w:val="007A19F4"/>
    <w:rsid w:val="007A3ED2"/>
    <w:rsid w:val="007B4B1C"/>
    <w:rsid w:val="007B6C0E"/>
    <w:rsid w:val="007C08B7"/>
    <w:rsid w:val="007C0ADE"/>
    <w:rsid w:val="007C13D9"/>
    <w:rsid w:val="007C35FC"/>
    <w:rsid w:val="007D3662"/>
    <w:rsid w:val="007D3E96"/>
    <w:rsid w:val="007D4E0D"/>
    <w:rsid w:val="007D4FDE"/>
    <w:rsid w:val="007D555B"/>
    <w:rsid w:val="007E19A2"/>
    <w:rsid w:val="007E41D8"/>
    <w:rsid w:val="007F0B00"/>
    <w:rsid w:val="00803CAD"/>
    <w:rsid w:val="00805C60"/>
    <w:rsid w:val="00812E17"/>
    <w:rsid w:val="00814798"/>
    <w:rsid w:val="00814CF5"/>
    <w:rsid w:val="00815617"/>
    <w:rsid w:val="00815FC7"/>
    <w:rsid w:val="008171F2"/>
    <w:rsid w:val="00817AE8"/>
    <w:rsid w:val="00821D86"/>
    <w:rsid w:val="00823E92"/>
    <w:rsid w:val="00832877"/>
    <w:rsid w:val="008348D1"/>
    <w:rsid w:val="00835691"/>
    <w:rsid w:val="008363D1"/>
    <w:rsid w:val="008418BA"/>
    <w:rsid w:val="00844133"/>
    <w:rsid w:val="00844793"/>
    <w:rsid w:val="00845605"/>
    <w:rsid w:val="00845E05"/>
    <w:rsid w:val="00854A7D"/>
    <w:rsid w:val="00857B84"/>
    <w:rsid w:val="008608A1"/>
    <w:rsid w:val="00862DBE"/>
    <w:rsid w:val="0086304E"/>
    <w:rsid w:val="00871F9D"/>
    <w:rsid w:val="008745DE"/>
    <w:rsid w:val="00876213"/>
    <w:rsid w:val="00880E51"/>
    <w:rsid w:val="00883BA5"/>
    <w:rsid w:val="00886490"/>
    <w:rsid w:val="008914FB"/>
    <w:rsid w:val="00892C72"/>
    <w:rsid w:val="00894910"/>
    <w:rsid w:val="008968EF"/>
    <w:rsid w:val="008973FC"/>
    <w:rsid w:val="00897B07"/>
    <w:rsid w:val="008A3E2E"/>
    <w:rsid w:val="008A482C"/>
    <w:rsid w:val="008A4F7D"/>
    <w:rsid w:val="008B0F5F"/>
    <w:rsid w:val="008C0BDD"/>
    <w:rsid w:val="008C1E3E"/>
    <w:rsid w:val="008C39A8"/>
    <w:rsid w:val="008C3FFD"/>
    <w:rsid w:val="008C50F9"/>
    <w:rsid w:val="008D1A1C"/>
    <w:rsid w:val="008D669C"/>
    <w:rsid w:val="008D690C"/>
    <w:rsid w:val="008E10F2"/>
    <w:rsid w:val="008E147E"/>
    <w:rsid w:val="008E2514"/>
    <w:rsid w:val="008E4AAD"/>
    <w:rsid w:val="008E67EA"/>
    <w:rsid w:val="008F31ED"/>
    <w:rsid w:val="008F7A6E"/>
    <w:rsid w:val="009006A0"/>
    <w:rsid w:val="00900ED1"/>
    <w:rsid w:val="00901958"/>
    <w:rsid w:val="00902406"/>
    <w:rsid w:val="00907C82"/>
    <w:rsid w:val="0091270F"/>
    <w:rsid w:val="009174D9"/>
    <w:rsid w:val="00924A24"/>
    <w:rsid w:val="0092712C"/>
    <w:rsid w:val="00930EAF"/>
    <w:rsid w:val="009327DD"/>
    <w:rsid w:val="009334EE"/>
    <w:rsid w:val="0093561D"/>
    <w:rsid w:val="009357A5"/>
    <w:rsid w:val="00936979"/>
    <w:rsid w:val="0093786D"/>
    <w:rsid w:val="00953017"/>
    <w:rsid w:val="009530BB"/>
    <w:rsid w:val="00953450"/>
    <w:rsid w:val="0095640A"/>
    <w:rsid w:val="0096011C"/>
    <w:rsid w:val="0096066B"/>
    <w:rsid w:val="009653E2"/>
    <w:rsid w:val="0096792B"/>
    <w:rsid w:val="009735FC"/>
    <w:rsid w:val="00976CB8"/>
    <w:rsid w:val="00982802"/>
    <w:rsid w:val="00986B36"/>
    <w:rsid w:val="00990E8E"/>
    <w:rsid w:val="00991FDB"/>
    <w:rsid w:val="00992F87"/>
    <w:rsid w:val="00995983"/>
    <w:rsid w:val="009A499C"/>
    <w:rsid w:val="009B1AC1"/>
    <w:rsid w:val="009B394E"/>
    <w:rsid w:val="009B3EF9"/>
    <w:rsid w:val="009B4F80"/>
    <w:rsid w:val="009C08B2"/>
    <w:rsid w:val="009C100D"/>
    <w:rsid w:val="009C27E8"/>
    <w:rsid w:val="009C5FAF"/>
    <w:rsid w:val="009C718C"/>
    <w:rsid w:val="009D071F"/>
    <w:rsid w:val="009D122C"/>
    <w:rsid w:val="009E0361"/>
    <w:rsid w:val="009E09A0"/>
    <w:rsid w:val="009E18C0"/>
    <w:rsid w:val="009F0619"/>
    <w:rsid w:val="009F148F"/>
    <w:rsid w:val="009F1E2B"/>
    <w:rsid w:val="009F409C"/>
    <w:rsid w:val="00A00F20"/>
    <w:rsid w:val="00A02C2B"/>
    <w:rsid w:val="00A03C98"/>
    <w:rsid w:val="00A04667"/>
    <w:rsid w:val="00A072B6"/>
    <w:rsid w:val="00A073E9"/>
    <w:rsid w:val="00A11A37"/>
    <w:rsid w:val="00A1270A"/>
    <w:rsid w:val="00A16730"/>
    <w:rsid w:val="00A202E0"/>
    <w:rsid w:val="00A21352"/>
    <w:rsid w:val="00A2201D"/>
    <w:rsid w:val="00A22390"/>
    <w:rsid w:val="00A22667"/>
    <w:rsid w:val="00A24CD1"/>
    <w:rsid w:val="00A25396"/>
    <w:rsid w:val="00A25811"/>
    <w:rsid w:val="00A25EC5"/>
    <w:rsid w:val="00A2682F"/>
    <w:rsid w:val="00A26EBA"/>
    <w:rsid w:val="00A300BF"/>
    <w:rsid w:val="00A307D7"/>
    <w:rsid w:val="00A32110"/>
    <w:rsid w:val="00A356E9"/>
    <w:rsid w:val="00A3708E"/>
    <w:rsid w:val="00A46BC8"/>
    <w:rsid w:val="00A47F34"/>
    <w:rsid w:val="00A54F22"/>
    <w:rsid w:val="00A608D8"/>
    <w:rsid w:val="00A60FEC"/>
    <w:rsid w:val="00A65C75"/>
    <w:rsid w:val="00A709E0"/>
    <w:rsid w:val="00A73256"/>
    <w:rsid w:val="00A80BCE"/>
    <w:rsid w:val="00A81D1E"/>
    <w:rsid w:val="00A82BF5"/>
    <w:rsid w:val="00A83D70"/>
    <w:rsid w:val="00A8630E"/>
    <w:rsid w:val="00A8650E"/>
    <w:rsid w:val="00A87315"/>
    <w:rsid w:val="00A908C4"/>
    <w:rsid w:val="00AA4DF8"/>
    <w:rsid w:val="00AA5A38"/>
    <w:rsid w:val="00AB306B"/>
    <w:rsid w:val="00AC10FE"/>
    <w:rsid w:val="00AC114B"/>
    <w:rsid w:val="00AC16F5"/>
    <w:rsid w:val="00AC2E6E"/>
    <w:rsid w:val="00AC3EDA"/>
    <w:rsid w:val="00AC3F21"/>
    <w:rsid w:val="00AE3FA8"/>
    <w:rsid w:val="00AE7AF6"/>
    <w:rsid w:val="00AE7D27"/>
    <w:rsid w:val="00AF044C"/>
    <w:rsid w:val="00AF31B5"/>
    <w:rsid w:val="00AF6F17"/>
    <w:rsid w:val="00B01116"/>
    <w:rsid w:val="00B02C57"/>
    <w:rsid w:val="00B03883"/>
    <w:rsid w:val="00B0523C"/>
    <w:rsid w:val="00B06627"/>
    <w:rsid w:val="00B074EF"/>
    <w:rsid w:val="00B16939"/>
    <w:rsid w:val="00B235B7"/>
    <w:rsid w:val="00B24CD8"/>
    <w:rsid w:val="00B27583"/>
    <w:rsid w:val="00B27B54"/>
    <w:rsid w:val="00B27CD5"/>
    <w:rsid w:val="00B30C3C"/>
    <w:rsid w:val="00B31C26"/>
    <w:rsid w:val="00B3229C"/>
    <w:rsid w:val="00B32706"/>
    <w:rsid w:val="00B32A66"/>
    <w:rsid w:val="00B33CA0"/>
    <w:rsid w:val="00B36196"/>
    <w:rsid w:val="00B379BA"/>
    <w:rsid w:val="00B40A65"/>
    <w:rsid w:val="00B4401C"/>
    <w:rsid w:val="00B4538B"/>
    <w:rsid w:val="00B46AE1"/>
    <w:rsid w:val="00B51EB0"/>
    <w:rsid w:val="00B577F4"/>
    <w:rsid w:val="00B60C26"/>
    <w:rsid w:val="00B656F5"/>
    <w:rsid w:val="00B701FF"/>
    <w:rsid w:val="00B71956"/>
    <w:rsid w:val="00B759ED"/>
    <w:rsid w:val="00B829A1"/>
    <w:rsid w:val="00B85BC6"/>
    <w:rsid w:val="00B87639"/>
    <w:rsid w:val="00B9222C"/>
    <w:rsid w:val="00B95023"/>
    <w:rsid w:val="00BA0713"/>
    <w:rsid w:val="00BA25DE"/>
    <w:rsid w:val="00BA41AF"/>
    <w:rsid w:val="00BA6627"/>
    <w:rsid w:val="00BA6ED0"/>
    <w:rsid w:val="00BA7466"/>
    <w:rsid w:val="00BA7A50"/>
    <w:rsid w:val="00BA7F61"/>
    <w:rsid w:val="00BB1CD1"/>
    <w:rsid w:val="00BB25C6"/>
    <w:rsid w:val="00BB2B8B"/>
    <w:rsid w:val="00BB4F67"/>
    <w:rsid w:val="00BB531F"/>
    <w:rsid w:val="00BB59A2"/>
    <w:rsid w:val="00BC5BC0"/>
    <w:rsid w:val="00BC7E53"/>
    <w:rsid w:val="00BD27E1"/>
    <w:rsid w:val="00BD38D0"/>
    <w:rsid w:val="00BD5F4C"/>
    <w:rsid w:val="00BD779E"/>
    <w:rsid w:val="00BD7E6D"/>
    <w:rsid w:val="00BE0447"/>
    <w:rsid w:val="00BE2C22"/>
    <w:rsid w:val="00BE640B"/>
    <w:rsid w:val="00BE673B"/>
    <w:rsid w:val="00BF1F19"/>
    <w:rsid w:val="00BF24A1"/>
    <w:rsid w:val="00BF3AAC"/>
    <w:rsid w:val="00BF4973"/>
    <w:rsid w:val="00BF4B8E"/>
    <w:rsid w:val="00BF4ECB"/>
    <w:rsid w:val="00BF73B8"/>
    <w:rsid w:val="00C06157"/>
    <w:rsid w:val="00C07B76"/>
    <w:rsid w:val="00C12A5F"/>
    <w:rsid w:val="00C12EAC"/>
    <w:rsid w:val="00C22DA2"/>
    <w:rsid w:val="00C23300"/>
    <w:rsid w:val="00C245F2"/>
    <w:rsid w:val="00C24EF2"/>
    <w:rsid w:val="00C26310"/>
    <w:rsid w:val="00C320C6"/>
    <w:rsid w:val="00C323DD"/>
    <w:rsid w:val="00C401E0"/>
    <w:rsid w:val="00C416F5"/>
    <w:rsid w:val="00C423FA"/>
    <w:rsid w:val="00C42523"/>
    <w:rsid w:val="00C56A77"/>
    <w:rsid w:val="00C56FDE"/>
    <w:rsid w:val="00C61CEB"/>
    <w:rsid w:val="00C63DD9"/>
    <w:rsid w:val="00C67410"/>
    <w:rsid w:val="00C71F0F"/>
    <w:rsid w:val="00C7372B"/>
    <w:rsid w:val="00C7737F"/>
    <w:rsid w:val="00C815AF"/>
    <w:rsid w:val="00C83812"/>
    <w:rsid w:val="00C83A5D"/>
    <w:rsid w:val="00C85B9C"/>
    <w:rsid w:val="00C867FB"/>
    <w:rsid w:val="00C872B4"/>
    <w:rsid w:val="00C91059"/>
    <w:rsid w:val="00C92ED3"/>
    <w:rsid w:val="00C93C84"/>
    <w:rsid w:val="00C943A1"/>
    <w:rsid w:val="00C950F3"/>
    <w:rsid w:val="00C9516C"/>
    <w:rsid w:val="00C95474"/>
    <w:rsid w:val="00C9670E"/>
    <w:rsid w:val="00CA103C"/>
    <w:rsid w:val="00CA5195"/>
    <w:rsid w:val="00CA667C"/>
    <w:rsid w:val="00CA7BE6"/>
    <w:rsid w:val="00CB2556"/>
    <w:rsid w:val="00CB53E1"/>
    <w:rsid w:val="00CC2612"/>
    <w:rsid w:val="00CC384F"/>
    <w:rsid w:val="00CD43A6"/>
    <w:rsid w:val="00CD44BB"/>
    <w:rsid w:val="00CD4F05"/>
    <w:rsid w:val="00CD53AB"/>
    <w:rsid w:val="00CD544A"/>
    <w:rsid w:val="00CD64DA"/>
    <w:rsid w:val="00CE06A9"/>
    <w:rsid w:val="00CE57B3"/>
    <w:rsid w:val="00CF052C"/>
    <w:rsid w:val="00CF0E79"/>
    <w:rsid w:val="00D0215E"/>
    <w:rsid w:val="00D10599"/>
    <w:rsid w:val="00D16582"/>
    <w:rsid w:val="00D17494"/>
    <w:rsid w:val="00D20245"/>
    <w:rsid w:val="00D21B84"/>
    <w:rsid w:val="00D21CC0"/>
    <w:rsid w:val="00D22B1B"/>
    <w:rsid w:val="00D24F67"/>
    <w:rsid w:val="00D253E2"/>
    <w:rsid w:val="00D266CE"/>
    <w:rsid w:val="00D30E74"/>
    <w:rsid w:val="00D31395"/>
    <w:rsid w:val="00D31D72"/>
    <w:rsid w:val="00D37745"/>
    <w:rsid w:val="00D41576"/>
    <w:rsid w:val="00D43A02"/>
    <w:rsid w:val="00D503C6"/>
    <w:rsid w:val="00D533E9"/>
    <w:rsid w:val="00D53FD6"/>
    <w:rsid w:val="00D5463E"/>
    <w:rsid w:val="00D54846"/>
    <w:rsid w:val="00D55F15"/>
    <w:rsid w:val="00D57AA6"/>
    <w:rsid w:val="00D6208A"/>
    <w:rsid w:val="00D623D7"/>
    <w:rsid w:val="00D62F9C"/>
    <w:rsid w:val="00D6542F"/>
    <w:rsid w:val="00D67884"/>
    <w:rsid w:val="00D72982"/>
    <w:rsid w:val="00D7416C"/>
    <w:rsid w:val="00D75A38"/>
    <w:rsid w:val="00D85B1E"/>
    <w:rsid w:val="00D911FC"/>
    <w:rsid w:val="00D920DA"/>
    <w:rsid w:val="00DA4882"/>
    <w:rsid w:val="00DA5AD5"/>
    <w:rsid w:val="00DA5BDB"/>
    <w:rsid w:val="00DA6377"/>
    <w:rsid w:val="00DB0AFD"/>
    <w:rsid w:val="00DB4A9C"/>
    <w:rsid w:val="00DB54FC"/>
    <w:rsid w:val="00DC13C2"/>
    <w:rsid w:val="00DC1C91"/>
    <w:rsid w:val="00DC2DA3"/>
    <w:rsid w:val="00DC3EE5"/>
    <w:rsid w:val="00DC4467"/>
    <w:rsid w:val="00DC4A4B"/>
    <w:rsid w:val="00DC6AC2"/>
    <w:rsid w:val="00DD023D"/>
    <w:rsid w:val="00DD0867"/>
    <w:rsid w:val="00DD3952"/>
    <w:rsid w:val="00DE0333"/>
    <w:rsid w:val="00DE0D58"/>
    <w:rsid w:val="00DE3408"/>
    <w:rsid w:val="00DE6EC5"/>
    <w:rsid w:val="00DF0AC7"/>
    <w:rsid w:val="00DF0C69"/>
    <w:rsid w:val="00DF169B"/>
    <w:rsid w:val="00DF46AF"/>
    <w:rsid w:val="00DF4A2A"/>
    <w:rsid w:val="00E00E7C"/>
    <w:rsid w:val="00E032C4"/>
    <w:rsid w:val="00E06FA6"/>
    <w:rsid w:val="00E124BF"/>
    <w:rsid w:val="00E12710"/>
    <w:rsid w:val="00E13A52"/>
    <w:rsid w:val="00E13A82"/>
    <w:rsid w:val="00E17693"/>
    <w:rsid w:val="00E23DDA"/>
    <w:rsid w:val="00E25B5D"/>
    <w:rsid w:val="00E269B4"/>
    <w:rsid w:val="00E30AE9"/>
    <w:rsid w:val="00E30F7D"/>
    <w:rsid w:val="00E337D6"/>
    <w:rsid w:val="00E33BC9"/>
    <w:rsid w:val="00E34EC0"/>
    <w:rsid w:val="00E37214"/>
    <w:rsid w:val="00E3767E"/>
    <w:rsid w:val="00E43890"/>
    <w:rsid w:val="00E45994"/>
    <w:rsid w:val="00E47CB9"/>
    <w:rsid w:val="00E54BF8"/>
    <w:rsid w:val="00E56433"/>
    <w:rsid w:val="00E57B03"/>
    <w:rsid w:val="00E60BF9"/>
    <w:rsid w:val="00E62A35"/>
    <w:rsid w:val="00E66E68"/>
    <w:rsid w:val="00E70EAF"/>
    <w:rsid w:val="00E7492A"/>
    <w:rsid w:val="00E74C98"/>
    <w:rsid w:val="00E757F1"/>
    <w:rsid w:val="00E75DCD"/>
    <w:rsid w:val="00E7756F"/>
    <w:rsid w:val="00E80335"/>
    <w:rsid w:val="00E82762"/>
    <w:rsid w:val="00E82842"/>
    <w:rsid w:val="00E847EF"/>
    <w:rsid w:val="00E86F71"/>
    <w:rsid w:val="00E87949"/>
    <w:rsid w:val="00E87B05"/>
    <w:rsid w:val="00E903DD"/>
    <w:rsid w:val="00E91FE5"/>
    <w:rsid w:val="00E96AA3"/>
    <w:rsid w:val="00EA262F"/>
    <w:rsid w:val="00EA29B2"/>
    <w:rsid w:val="00EA3662"/>
    <w:rsid w:val="00EA4CBD"/>
    <w:rsid w:val="00EA7404"/>
    <w:rsid w:val="00EB08D5"/>
    <w:rsid w:val="00EB2CF0"/>
    <w:rsid w:val="00EB41D2"/>
    <w:rsid w:val="00EB4F42"/>
    <w:rsid w:val="00EB581F"/>
    <w:rsid w:val="00EC2178"/>
    <w:rsid w:val="00EC249A"/>
    <w:rsid w:val="00EC5FAA"/>
    <w:rsid w:val="00EC6B96"/>
    <w:rsid w:val="00EE12D2"/>
    <w:rsid w:val="00EE147D"/>
    <w:rsid w:val="00EE308D"/>
    <w:rsid w:val="00EE4C2E"/>
    <w:rsid w:val="00EE5337"/>
    <w:rsid w:val="00EF10EA"/>
    <w:rsid w:val="00EF1488"/>
    <w:rsid w:val="00EF4161"/>
    <w:rsid w:val="00EF4C57"/>
    <w:rsid w:val="00EF5711"/>
    <w:rsid w:val="00EF5C37"/>
    <w:rsid w:val="00EF6344"/>
    <w:rsid w:val="00F009C3"/>
    <w:rsid w:val="00F03129"/>
    <w:rsid w:val="00F1560C"/>
    <w:rsid w:val="00F206C2"/>
    <w:rsid w:val="00F2396C"/>
    <w:rsid w:val="00F24F87"/>
    <w:rsid w:val="00F267C9"/>
    <w:rsid w:val="00F2680E"/>
    <w:rsid w:val="00F27954"/>
    <w:rsid w:val="00F27FFE"/>
    <w:rsid w:val="00F33BED"/>
    <w:rsid w:val="00F34897"/>
    <w:rsid w:val="00F40C81"/>
    <w:rsid w:val="00F43D31"/>
    <w:rsid w:val="00F44ED2"/>
    <w:rsid w:val="00F4566B"/>
    <w:rsid w:val="00F45E16"/>
    <w:rsid w:val="00F46EB8"/>
    <w:rsid w:val="00F5689C"/>
    <w:rsid w:val="00F6044E"/>
    <w:rsid w:val="00F64C9D"/>
    <w:rsid w:val="00F65FD3"/>
    <w:rsid w:val="00F66012"/>
    <w:rsid w:val="00F67130"/>
    <w:rsid w:val="00F71154"/>
    <w:rsid w:val="00F71AB2"/>
    <w:rsid w:val="00F74339"/>
    <w:rsid w:val="00F75928"/>
    <w:rsid w:val="00F767C5"/>
    <w:rsid w:val="00F770DF"/>
    <w:rsid w:val="00F7712C"/>
    <w:rsid w:val="00F844CF"/>
    <w:rsid w:val="00F86808"/>
    <w:rsid w:val="00F86A38"/>
    <w:rsid w:val="00F950E8"/>
    <w:rsid w:val="00FA00D3"/>
    <w:rsid w:val="00FA4C7D"/>
    <w:rsid w:val="00FB0895"/>
    <w:rsid w:val="00FB17FB"/>
    <w:rsid w:val="00FB26F2"/>
    <w:rsid w:val="00FB40F3"/>
    <w:rsid w:val="00FB455A"/>
    <w:rsid w:val="00FB5FE0"/>
    <w:rsid w:val="00FC3B97"/>
    <w:rsid w:val="00FC6191"/>
    <w:rsid w:val="00FD00BA"/>
    <w:rsid w:val="00FD189A"/>
    <w:rsid w:val="00FD192D"/>
    <w:rsid w:val="00FD268D"/>
    <w:rsid w:val="00FD3DF5"/>
    <w:rsid w:val="00FE2651"/>
    <w:rsid w:val="00FE76F9"/>
    <w:rsid w:val="00FF083A"/>
    <w:rsid w:val="00FF71C1"/>
    <w:rsid w:val="00FF7983"/>
    <w:rsid w:val="01121711"/>
    <w:rsid w:val="013FE53E"/>
    <w:rsid w:val="018F049B"/>
    <w:rsid w:val="0289308A"/>
    <w:rsid w:val="03B1DD8A"/>
    <w:rsid w:val="047ED2D5"/>
    <w:rsid w:val="05522096"/>
    <w:rsid w:val="05587461"/>
    <w:rsid w:val="05A64A17"/>
    <w:rsid w:val="069A7A5B"/>
    <w:rsid w:val="07AE5617"/>
    <w:rsid w:val="080CF16E"/>
    <w:rsid w:val="086CEF5D"/>
    <w:rsid w:val="0A3C8CD8"/>
    <w:rsid w:val="0ABAE6FD"/>
    <w:rsid w:val="0BA5990D"/>
    <w:rsid w:val="0BBF4252"/>
    <w:rsid w:val="0BEF760A"/>
    <w:rsid w:val="0D176CB4"/>
    <w:rsid w:val="0D2058AD"/>
    <w:rsid w:val="0D30F7E5"/>
    <w:rsid w:val="0D469372"/>
    <w:rsid w:val="0D92A306"/>
    <w:rsid w:val="0E5CF44C"/>
    <w:rsid w:val="114DBB38"/>
    <w:rsid w:val="116B92A0"/>
    <w:rsid w:val="1173B1FC"/>
    <w:rsid w:val="117AADFB"/>
    <w:rsid w:val="126410BE"/>
    <w:rsid w:val="133F4921"/>
    <w:rsid w:val="147E716D"/>
    <w:rsid w:val="14F0892D"/>
    <w:rsid w:val="153304CF"/>
    <w:rsid w:val="15A1C85E"/>
    <w:rsid w:val="15FF5486"/>
    <w:rsid w:val="16509F77"/>
    <w:rsid w:val="16D64DF1"/>
    <w:rsid w:val="18D726AD"/>
    <w:rsid w:val="1901FB45"/>
    <w:rsid w:val="193121B1"/>
    <w:rsid w:val="1AA279AE"/>
    <w:rsid w:val="1B86F6DD"/>
    <w:rsid w:val="1D79E39C"/>
    <w:rsid w:val="1E681046"/>
    <w:rsid w:val="203DEABD"/>
    <w:rsid w:val="2076CFE6"/>
    <w:rsid w:val="209D2636"/>
    <w:rsid w:val="20D51379"/>
    <w:rsid w:val="2133BFCC"/>
    <w:rsid w:val="22006856"/>
    <w:rsid w:val="221BD767"/>
    <w:rsid w:val="2275CE2A"/>
    <w:rsid w:val="232FCB0A"/>
    <w:rsid w:val="23576A01"/>
    <w:rsid w:val="23B93B46"/>
    <w:rsid w:val="24FF9436"/>
    <w:rsid w:val="26E161F3"/>
    <w:rsid w:val="26FD3D8F"/>
    <w:rsid w:val="2708FDB4"/>
    <w:rsid w:val="27C6FA5C"/>
    <w:rsid w:val="280104D0"/>
    <w:rsid w:val="2895E01B"/>
    <w:rsid w:val="296EA581"/>
    <w:rsid w:val="297DEB58"/>
    <w:rsid w:val="29DC4712"/>
    <w:rsid w:val="2A409E76"/>
    <w:rsid w:val="2A4327CA"/>
    <w:rsid w:val="2BA2B6E7"/>
    <w:rsid w:val="2BDC6ED7"/>
    <w:rsid w:val="2C31387A"/>
    <w:rsid w:val="2C65BDE0"/>
    <w:rsid w:val="2C7ED7BF"/>
    <w:rsid w:val="2CB3478C"/>
    <w:rsid w:val="2CC111B7"/>
    <w:rsid w:val="2E0B26CD"/>
    <w:rsid w:val="2E60B25D"/>
    <w:rsid w:val="2F140F99"/>
    <w:rsid w:val="30CDC657"/>
    <w:rsid w:val="317B6D56"/>
    <w:rsid w:val="335910B0"/>
    <w:rsid w:val="336F8609"/>
    <w:rsid w:val="33FF3563"/>
    <w:rsid w:val="3480D7C1"/>
    <w:rsid w:val="348AA6FE"/>
    <w:rsid w:val="3583511D"/>
    <w:rsid w:val="3629F668"/>
    <w:rsid w:val="371F217E"/>
    <w:rsid w:val="3738DFBF"/>
    <w:rsid w:val="3990F2FD"/>
    <w:rsid w:val="39A7E447"/>
    <w:rsid w:val="39C577F2"/>
    <w:rsid w:val="3A559992"/>
    <w:rsid w:val="3A98F836"/>
    <w:rsid w:val="3ACF8216"/>
    <w:rsid w:val="3B4D8091"/>
    <w:rsid w:val="3C2963F2"/>
    <w:rsid w:val="3D965088"/>
    <w:rsid w:val="3DF48FB5"/>
    <w:rsid w:val="3FC84A13"/>
    <w:rsid w:val="3FFFCF69"/>
    <w:rsid w:val="41491D72"/>
    <w:rsid w:val="416B542B"/>
    <w:rsid w:val="42F3CF6A"/>
    <w:rsid w:val="4330CEE4"/>
    <w:rsid w:val="45075414"/>
    <w:rsid w:val="46740F7D"/>
    <w:rsid w:val="46E88D42"/>
    <w:rsid w:val="473D32CE"/>
    <w:rsid w:val="4938629F"/>
    <w:rsid w:val="49614A86"/>
    <w:rsid w:val="4AE462C4"/>
    <w:rsid w:val="4B69E554"/>
    <w:rsid w:val="4C09C38C"/>
    <w:rsid w:val="4C3E3150"/>
    <w:rsid w:val="4DAC7452"/>
    <w:rsid w:val="4E8502F1"/>
    <w:rsid w:val="4EAFB228"/>
    <w:rsid w:val="4F54BD68"/>
    <w:rsid w:val="4F8B87F8"/>
    <w:rsid w:val="4FFC5C18"/>
    <w:rsid w:val="5116D21F"/>
    <w:rsid w:val="519EF665"/>
    <w:rsid w:val="51BEAFAA"/>
    <w:rsid w:val="5239E9DD"/>
    <w:rsid w:val="5241A5BF"/>
    <w:rsid w:val="53C3ABB3"/>
    <w:rsid w:val="5563137C"/>
    <w:rsid w:val="56119D0D"/>
    <w:rsid w:val="586DD3AF"/>
    <w:rsid w:val="588AB054"/>
    <w:rsid w:val="5BB1715D"/>
    <w:rsid w:val="5BC5404E"/>
    <w:rsid w:val="5C144D6A"/>
    <w:rsid w:val="5D28BE38"/>
    <w:rsid w:val="5D9EA08A"/>
    <w:rsid w:val="5E0D525A"/>
    <w:rsid w:val="5F02951C"/>
    <w:rsid w:val="5FC6D760"/>
    <w:rsid w:val="5FF07C93"/>
    <w:rsid w:val="612DED99"/>
    <w:rsid w:val="614FBF25"/>
    <w:rsid w:val="61D4D374"/>
    <w:rsid w:val="626042F4"/>
    <w:rsid w:val="62D682A9"/>
    <w:rsid w:val="62E45EB3"/>
    <w:rsid w:val="62E535CB"/>
    <w:rsid w:val="6351E570"/>
    <w:rsid w:val="63658F21"/>
    <w:rsid w:val="6430ED88"/>
    <w:rsid w:val="6461D137"/>
    <w:rsid w:val="648B9B71"/>
    <w:rsid w:val="65C81D96"/>
    <w:rsid w:val="65EF599C"/>
    <w:rsid w:val="6600EE82"/>
    <w:rsid w:val="662F375F"/>
    <w:rsid w:val="677F03FA"/>
    <w:rsid w:val="67ADEB1D"/>
    <w:rsid w:val="67D14449"/>
    <w:rsid w:val="67FE41CB"/>
    <w:rsid w:val="6B01F49F"/>
    <w:rsid w:val="6B556F71"/>
    <w:rsid w:val="6C4EA514"/>
    <w:rsid w:val="6CEA0736"/>
    <w:rsid w:val="6D2DF413"/>
    <w:rsid w:val="6DECA532"/>
    <w:rsid w:val="6ED16FAA"/>
    <w:rsid w:val="6F14A0F1"/>
    <w:rsid w:val="6F3E0808"/>
    <w:rsid w:val="6FB3DEA6"/>
    <w:rsid w:val="6FBF22E3"/>
    <w:rsid w:val="6FC858D0"/>
    <w:rsid w:val="6FC8FDAB"/>
    <w:rsid w:val="7014F002"/>
    <w:rsid w:val="70251709"/>
    <w:rsid w:val="7079C67F"/>
    <w:rsid w:val="71B466AA"/>
    <w:rsid w:val="71BA9860"/>
    <w:rsid w:val="724B76AA"/>
    <w:rsid w:val="72707D09"/>
    <w:rsid w:val="72932588"/>
    <w:rsid w:val="72E96827"/>
    <w:rsid w:val="72EC2F05"/>
    <w:rsid w:val="72FEB39B"/>
    <w:rsid w:val="7341E0B7"/>
    <w:rsid w:val="7361D620"/>
    <w:rsid w:val="7408515B"/>
    <w:rsid w:val="74992FA5"/>
    <w:rsid w:val="74F1FA82"/>
    <w:rsid w:val="754FF3C7"/>
    <w:rsid w:val="7623384F"/>
    <w:rsid w:val="76518BFF"/>
    <w:rsid w:val="7667A548"/>
    <w:rsid w:val="7699C21B"/>
    <w:rsid w:val="76B8B9B1"/>
    <w:rsid w:val="788CBE8D"/>
    <w:rsid w:val="78962A43"/>
    <w:rsid w:val="7A2A7C94"/>
    <w:rsid w:val="7BB2D7E3"/>
    <w:rsid w:val="7BB95862"/>
    <w:rsid w:val="7C31E872"/>
    <w:rsid w:val="7CF0F32E"/>
    <w:rsid w:val="7D70A139"/>
    <w:rsid w:val="7DFBE545"/>
    <w:rsid w:val="7F461375"/>
    <w:rsid w:val="7FDB7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7E908"/>
  <w15:chartTrackingRefBased/>
  <w15:docId w15:val="{0AC2A19C-4949-4321-909F-FF469E63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A5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C0E"/>
    <w:pPr>
      <w:ind w:left="720"/>
      <w:contextualSpacing/>
    </w:pPr>
  </w:style>
  <w:style w:type="character" w:customStyle="1" w:styleId="Heading1Char">
    <w:name w:val="Heading 1 Char"/>
    <w:basedOn w:val="DefaultParagraphFont"/>
    <w:link w:val="Heading1"/>
    <w:uiPriority w:val="9"/>
    <w:rsid w:val="00653A54"/>
    <w:rPr>
      <w:rFonts w:asciiTheme="majorHAnsi" w:eastAsiaTheme="majorEastAsia" w:hAnsiTheme="majorHAnsi" w:cstheme="majorBidi"/>
      <w:color w:val="2F5496" w:themeColor="accent1" w:themeShade="BF"/>
      <w:kern w:val="2"/>
      <w:sz w:val="40"/>
      <w:szCs w:val="40"/>
      <w14:ligatures w14:val="standardContextual"/>
    </w:rPr>
  </w:style>
  <w:style w:type="paragraph" w:customStyle="1" w:styleId="paragraph">
    <w:name w:val="paragraph"/>
    <w:basedOn w:val="Normal"/>
    <w:rsid w:val="00653A54"/>
    <w:pPr>
      <w:spacing w:before="100" w:beforeAutospacing="1" w:after="100" w:afterAutospacing="1"/>
    </w:pPr>
    <w:rPr>
      <w:rFonts w:eastAsia="Times New Roman"/>
    </w:rPr>
  </w:style>
  <w:style w:type="character" w:customStyle="1" w:styleId="normaltextrun">
    <w:name w:val="normaltextrun"/>
    <w:basedOn w:val="DefaultParagraphFont"/>
    <w:rsid w:val="00653A54"/>
  </w:style>
  <w:style w:type="character" w:styleId="Hyperlink">
    <w:name w:val="Hyperlink"/>
    <w:basedOn w:val="DefaultParagraphFont"/>
    <w:uiPriority w:val="99"/>
    <w:unhideWhenUsed/>
    <w:rsid w:val="00BF4B8E"/>
    <w:rPr>
      <w:color w:val="0563C1" w:themeColor="hyperlink"/>
      <w:u w:val="single"/>
    </w:rPr>
  </w:style>
  <w:style w:type="character" w:styleId="UnresolvedMention">
    <w:name w:val="Unresolved Mention"/>
    <w:basedOn w:val="DefaultParagraphFont"/>
    <w:uiPriority w:val="99"/>
    <w:semiHidden/>
    <w:unhideWhenUsed/>
    <w:rsid w:val="00BF4B8E"/>
    <w:rPr>
      <w:color w:val="605E5C"/>
      <w:shd w:val="clear" w:color="auto" w:fill="E1DFDD"/>
    </w:rPr>
  </w:style>
  <w:style w:type="table" w:styleId="TableGrid">
    <w:name w:val="Table Grid"/>
    <w:basedOn w:val="TableNormal"/>
    <w:uiPriority w:val="39"/>
    <w:rsid w:val="00A3708E"/>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708E"/>
    <w:pPr>
      <w:spacing w:before="100" w:beforeAutospacing="1" w:after="100" w:afterAutospacing="1"/>
    </w:pPr>
    <w:rPr>
      <w:rFonts w:eastAsia="Times New Roman"/>
    </w:rPr>
  </w:style>
  <w:style w:type="paragraph" w:customStyle="1" w:styleId="Default">
    <w:name w:val="Default"/>
    <w:rsid w:val="00A3708E"/>
    <w:pPr>
      <w:autoSpaceDE w:val="0"/>
      <w:autoSpaceDN w:val="0"/>
      <w:adjustRightInd w:val="0"/>
    </w:pPr>
    <w:rPr>
      <w:rFonts w:ascii="BPVFUI+Calibri-Bold" w:hAnsi="BPVFUI+Calibri-Bold" w:cs="BPVFUI+Calibri-Bold"/>
      <w:color w:val="000000"/>
      <w14:ligatures w14:val="standardContextual"/>
    </w:rPr>
  </w:style>
  <w:style w:type="character" w:customStyle="1" w:styleId="eop">
    <w:name w:val="eop"/>
    <w:basedOn w:val="DefaultParagraphFont"/>
    <w:rsid w:val="00D911FC"/>
  </w:style>
  <w:style w:type="character" w:styleId="CommentReference">
    <w:name w:val="annotation reference"/>
    <w:basedOn w:val="DefaultParagraphFont"/>
    <w:uiPriority w:val="99"/>
    <w:semiHidden/>
    <w:unhideWhenUsed/>
    <w:rsid w:val="00601E79"/>
    <w:rPr>
      <w:sz w:val="16"/>
      <w:szCs w:val="16"/>
    </w:rPr>
  </w:style>
  <w:style w:type="paragraph" w:styleId="CommentText">
    <w:name w:val="annotation text"/>
    <w:basedOn w:val="Normal"/>
    <w:link w:val="CommentTextChar"/>
    <w:uiPriority w:val="99"/>
    <w:unhideWhenUsed/>
    <w:rsid w:val="00601E79"/>
    <w:rPr>
      <w:sz w:val="20"/>
      <w:szCs w:val="20"/>
    </w:rPr>
  </w:style>
  <w:style w:type="character" w:customStyle="1" w:styleId="CommentTextChar">
    <w:name w:val="Comment Text Char"/>
    <w:basedOn w:val="DefaultParagraphFont"/>
    <w:link w:val="CommentText"/>
    <w:uiPriority w:val="99"/>
    <w:rsid w:val="00601E79"/>
    <w:rPr>
      <w:sz w:val="20"/>
      <w:szCs w:val="20"/>
    </w:rPr>
  </w:style>
  <w:style w:type="paragraph" w:styleId="CommentSubject">
    <w:name w:val="annotation subject"/>
    <w:basedOn w:val="CommentText"/>
    <w:next w:val="CommentText"/>
    <w:link w:val="CommentSubjectChar"/>
    <w:uiPriority w:val="99"/>
    <w:semiHidden/>
    <w:unhideWhenUsed/>
    <w:rsid w:val="00601E79"/>
    <w:rPr>
      <w:b/>
      <w:bCs/>
    </w:rPr>
  </w:style>
  <w:style w:type="character" w:customStyle="1" w:styleId="CommentSubjectChar">
    <w:name w:val="Comment Subject Char"/>
    <w:basedOn w:val="CommentTextChar"/>
    <w:link w:val="CommentSubject"/>
    <w:uiPriority w:val="99"/>
    <w:semiHidden/>
    <w:rsid w:val="00601E79"/>
    <w:rPr>
      <w:b/>
      <w:bCs/>
      <w:sz w:val="20"/>
      <w:szCs w:val="20"/>
    </w:rPr>
  </w:style>
  <w:style w:type="character" w:styleId="Mention">
    <w:name w:val="Mention"/>
    <w:basedOn w:val="DefaultParagraphFont"/>
    <w:uiPriority w:val="99"/>
    <w:unhideWhenUsed/>
    <w:rsid w:val="00774509"/>
    <w:rPr>
      <w:color w:val="2B579A"/>
      <w:shd w:val="clear" w:color="auto" w:fill="E1DFDD"/>
    </w:rPr>
  </w:style>
  <w:style w:type="character" w:styleId="FollowedHyperlink">
    <w:name w:val="FollowedHyperlink"/>
    <w:basedOn w:val="DefaultParagraphFont"/>
    <w:uiPriority w:val="99"/>
    <w:semiHidden/>
    <w:unhideWhenUsed/>
    <w:rsid w:val="005F2D1E"/>
    <w:rPr>
      <w:color w:val="954F72" w:themeColor="followedHyperlink"/>
      <w:u w:val="single"/>
    </w:rPr>
  </w:style>
  <w:style w:type="paragraph" w:styleId="Header">
    <w:name w:val="header"/>
    <w:basedOn w:val="Normal"/>
    <w:link w:val="HeaderChar"/>
    <w:uiPriority w:val="99"/>
    <w:unhideWhenUsed/>
    <w:rsid w:val="00A8630E"/>
    <w:pPr>
      <w:tabs>
        <w:tab w:val="center" w:pos="4680"/>
        <w:tab w:val="right" w:pos="9360"/>
      </w:tabs>
    </w:pPr>
  </w:style>
  <w:style w:type="character" w:customStyle="1" w:styleId="HeaderChar">
    <w:name w:val="Header Char"/>
    <w:basedOn w:val="DefaultParagraphFont"/>
    <w:link w:val="Header"/>
    <w:uiPriority w:val="99"/>
    <w:rsid w:val="00A8630E"/>
  </w:style>
  <w:style w:type="paragraph" w:styleId="Footer">
    <w:name w:val="footer"/>
    <w:basedOn w:val="Normal"/>
    <w:link w:val="FooterChar"/>
    <w:uiPriority w:val="99"/>
    <w:unhideWhenUsed/>
    <w:rsid w:val="00A8630E"/>
    <w:pPr>
      <w:tabs>
        <w:tab w:val="center" w:pos="4680"/>
        <w:tab w:val="right" w:pos="9360"/>
      </w:tabs>
    </w:pPr>
  </w:style>
  <w:style w:type="character" w:customStyle="1" w:styleId="FooterChar">
    <w:name w:val="Footer Char"/>
    <w:basedOn w:val="DefaultParagraphFont"/>
    <w:link w:val="Footer"/>
    <w:uiPriority w:val="99"/>
    <w:rsid w:val="00A8630E"/>
  </w:style>
  <w:style w:type="character" w:styleId="PageNumber">
    <w:name w:val="page number"/>
    <w:basedOn w:val="DefaultParagraphFont"/>
    <w:uiPriority w:val="99"/>
    <w:semiHidden/>
    <w:unhideWhenUsed/>
    <w:rsid w:val="00A8630E"/>
  </w:style>
  <w:style w:type="paragraph" w:styleId="Revision">
    <w:name w:val="Revision"/>
    <w:hidden/>
    <w:uiPriority w:val="99"/>
    <w:semiHidden/>
    <w:rsid w:val="00F4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5638">
      <w:bodyDiv w:val="1"/>
      <w:marLeft w:val="0"/>
      <w:marRight w:val="0"/>
      <w:marTop w:val="0"/>
      <w:marBottom w:val="0"/>
      <w:divBdr>
        <w:top w:val="none" w:sz="0" w:space="0" w:color="auto"/>
        <w:left w:val="none" w:sz="0" w:space="0" w:color="auto"/>
        <w:bottom w:val="none" w:sz="0" w:space="0" w:color="auto"/>
        <w:right w:val="none" w:sz="0" w:space="0" w:color="auto"/>
      </w:divBdr>
      <w:divsChild>
        <w:div w:id="1838766510">
          <w:marLeft w:val="0"/>
          <w:marRight w:val="0"/>
          <w:marTop w:val="0"/>
          <w:marBottom w:val="0"/>
          <w:divBdr>
            <w:top w:val="none" w:sz="0" w:space="0" w:color="auto"/>
            <w:left w:val="none" w:sz="0" w:space="0" w:color="auto"/>
            <w:bottom w:val="none" w:sz="0" w:space="0" w:color="auto"/>
            <w:right w:val="none" w:sz="0" w:space="0" w:color="auto"/>
          </w:divBdr>
          <w:divsChild>
            <w:div w:id="7021974">
              <w:marLeft w:val="0"/>
              <w:marRight w:val="0"/>
              <w:marTop w:val="0"/>
              <w:marBottom w:val="0"/>
              <w:divBdr>
                <w:top w:val="none" w:sz="0" w:space="0" w:color="auto"/>
                <w:left w:val="none" w:sz="0" w:space="0" w:color="auto"/>
                <w:bottom w:val="none" w:sz="0" w:space="0" w:color="auto"/>
                <w:right w:val="none" w:sz="0" w:space="0" w:color="auto"/>
              </w:divBdr>
            </w:div>
            <w:div w:id="526332597">
              <w:marLeft w:val="0"/>
              <w:marRight w:val="0"/>
              <w:marTop w:val="0"/>
              <w:marBottom w:val="0"/>
              <w:divBdr>
                <w:top w:val="none" w:sz="0" w:space="0" w:color="auto"/>
                <w:left w:val="none" w:sz="0" w:space="0" w:color="auto"/>
                <w:bottom w:val="none" w:sz="0" w:space="0" w:color="auto"/>
                <w:right w:val="none" w:sz="0" w:space="0" w:color="auto"/>
              </w:divBdr>
            </w:div>
            <w:div w:id="1000742301">
              <w:marLeft w:val="0"/>
              <w:marRight w:val="0"/>
              <w:marTop w:val="0"/>
              <w:marBottom w:val="0"/>
              <w:divBdr>
                <w:top w:val="none" w:sz="0" w:space="0" w:color="auto"/>
                <w:left w:val="none" w:sz="0" w:space="0" w:color="auto"/>
                <w:bottom w:val="none" w:sz="0" w:space="0" w:color="auto"/>
                <w:right w:val="none" w:sz="0" w:space="0" w:color="auto"/>
              </w:divBdr>
            </w:div>
            <w:div w:id="1312517861">
              <w:marLeft w:val="0"/>
              <w:marRight w:val="0"/>
              <w:marTop w:val="0"/>
              <w:marBottom w:val="0"/>
              <w:divBdr>
                <w:top w:val="none" w:sz="0" w:space="0" w:color="auto"/>
                <w:left w:val="none" w:sz="0" w:space="0" w:color="auto"/>
                <w:bottom w:val="none" w:sz="0" w:space="0" w:color="auto"/>
                <w:right w:val="none" w:sz="0" w:space="0" w:color="auto"/>
              </w:divBdr>
            </w:div>
            <w:div w:id="19592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9832">
      <w:bodyDiv w:val="1"/>
      <w:marLeft w:val="0"/>
      <w:marRight w:val="0"/>
      <w:marTop w:val="0"/>
      <w:marBottom w:val="0"/>
      <w:divBdr>
        <w:top w:val="none" w:sz="0" w:space="0" w:color="auto"/>
        <w:left w:val="none" w:sz="0" w:space="0" w:color="auto"/>
        <w:bottom w:val="none" w:sz="0" w:space="0" w:color="auto"/>
        <w:right w:val="none" w:sz="0" w:space="0" w:color="auto"/>
      </w:divBdr>
    </w:div>
    <w:div w:id="1701393018">
      <w:bodyDiv w:val="1"/>
      <w:marLeft w:val="0"/>
      <w:marRight w:val="0"/>
      <w:marTop w:val="0"/>
      <w:marBottom w:val="0"/>
      <w:divBdr>
        <w:top w:val="none" w:sz="0" w:space="0" w:color="auto"/>
        <w:left w:val="none" w:sz="0" w:space="0" w:color="auto"/>
        <w:bottom w:val="none" w:sz="0" w:space="0" w:color="auto"/>
        <w:right w:val="none" w:sz="0" w:space="0" w:color="auto"/>
      </w:divBdr>
      <w:divsChild>
        <w:div w:id="264466319">
          <w:marLeft w:val="0"/>
          <w:marRight w:val="0"/>
          <w:marTop w:val="0"/>
          <w:marBottom w:val="0"/>
          <w:divBdr>
            <w:top w:val="none" w:sz="0" w:space="0" w:color="auto"/>
            <w:left w:val="none" w:sz="0" w:space="0" w:color="auto"/>
            <w:bottom w:val="none" w:sz="0" w:space="0" w:color="auto"/>
            <w:right w:val="none" w:sz="0" w:space="0" w:color="auto"/>
          </w:divBdr>
          <w:divsChild>
            <w:div w:id="713697470">
              <w:marLeft w:val="0"/>
              <w:marRight w:val="0"/>
              <w:marTop w:val="0"/>
              <w:marBottom w:val="0"/>
              <w:divBdr>
                <w:top w:val="none" w:sz="0" w:space="0" w:color="auto"/>
                <w:left w:val="none" w:sz="0" w:space="0" w:color="auto"/>
                <w:bottom w:val="none" w:sz="0" w:space="0" w:color="auto"/>
                <w:right w:val="none" w:sz="0" w:space="0" w:color="auto"/>
              </w:divBdr>
              <w:divsChild>
                <w:div w:id="162202601">
                  <w:marLeft w:val="0"/>
                  <w:marRight w:val="0"/>
                  <w:marTop w:val="0"/>
                  <w:marBottom w:val="0"/>
                  <w:divBdr>
                    <w:top w:val="none" w:sz="0" w:space="0" w:color="auto"/>
                    <w:left w:val="none" w:sz="0" w:space="0" w:color="auto"/>
                    <w:bottom w:val="none" w:sz="0" w:space="0" w:color="auto"/>
                    <w:right w:val="none" w:sz="0" w:space="0" w:color="auto"/>
                  </w:divBdr>
                </w:div>
                <w:div w:id="339890879">
                  <w:marLeft w:val="0"/>
                  <w:marRight w:val="0"/>
                  <w:marTop w:val="0"/>
                  <w:marBottom w:val="0"/>
                  <w:divBdr>
                    <w:top w:val="none" w:sz="0" w:space="0" w:color="auto"/>
                    <w:left w:val="none" w:sz="0" w:space="0" w:color="auto"/>
                    <w:bottom w:val="none" w:sz="0" w:space="0" w:color="auto"/>
                    <w:right w:val="none" w:sz="0" w:space="0" w:color="auto"/>
                  </w:divBdr>
                </w:div>
                <w:div w:id="688406683">
                  <w:marLeft w:val="0"/>
                  <w:marRight w:val="0"/>
                  <w:marTop w:val="0"/>
                  <w:marBottom w:val="0"/>
                  <w:divBdr>
                    <w:top w:val="none" w:sz="0" w:space="0" w:color="auto"/>
                    <w:left w:val="none" w:sz="0" w:space="0" w:color="auto"/>
                    <w:bottom w:val="none" w:sz="0" w:space="0" w:color="auto"/>
                    <w:right w:val="none" w:sz="0" w:space="0" w:color="auto"/>
                  </w:divBdr>
                </w:div>
                <w:div w:id="1011950846">
                  <w:marLeft w:val="0"/>
                  <w:marRight w:val="0"/>
                  <w:marTop w:val="0"/>
                  <w:marBottom w:val="0"/>
                  <w:divBdr>
                    <w:top w:val="none" w:sz="0" w:space="0" w:color="auto"/>
                    <w:left w:val="none" w:sz="0" w:space="0" w:color="auto"/>
                    <w:bottom w:val="none" w:sz="0" w:space="0" w:color="auto"/>
                    <w:right w:val="none" w:sz="0" w:space="0" w:color="auto"/>
                  </w:divBdr>
                </w:div>
                <w:div w:id="1158885874">
                  <w:marLeft w:val="0"/>
                  <w:marRight w:val="0"/>
                  <w:marTop w:val="0"/>
                  <w:marBottom w:val="0"/>
                  <w:divBdr>
                    <w:top w:val="none" w:sz="0" w:space="0" w:color="auto"/>
                    <w:left w:val="none" w:sz="0" w:space="0" w:color="auto"/>
                    <w:bottom w:val="none" w:sz="0" w:space="0" w:color="auto"/>
                    <w:right w:val="none" w:sz="0" w:space="0" w:color="auto"/>
                  </w:divBdr>
                </w:div>
                <w:div w:id="1866939921">
                  <w:marLeft w:val="0"/>
                  <w:marRight w:val="0"/>
                  <w:marTop w:val="0"/>
                  <w:marBottom w:val="0"/>
                  <w:divBdr>
                    <w:top w:val="none" w:sz="0" w:space="0" w:color="auto"/>
                    <w:left w:val="none" w:sz="0" w:space="0" w:color="auto"/>
                    <w:bottom w:val="none" w:sz="0" w:space="0" w:color="auto"/>
                    <w:right w:val="none" w:sz="0" w:space="0" w:color="auto"/>
                  </w:divBdr>
                </w:div>
                <w:div w:id="1990355856">
                  <w:marLeft w:val="0"/>
                  <w:marRight w:val="0"/>
                  <w:marTop w:val="0"/>
                  <w:marBottom w:val="0"/>
                  <w:divBdr>
                    <w:top w:val="none" w:sz="0" w:space="0" w:color="auto"/>
                    <w:left w:val="none" w:sz="0" w:space="0" w:color="auto"/>
                    <w:bottom w:val="none" w:sz="0" w:space="0" w:color="auto"/>
                    <w:right w:val="none" w:sz="0" w:space="0" w:color="auto"/>
                  </w:divBdr>
                </w:div>
              </w:divsChild>
            </w:div>
            <w:div w:id="1231575526">
              <w:marLeft w:val="0"/>
              <w:marRight w:val="0"/>
              <w:marTop w:val="0"/>
              <w:marBottom w:val="0"/>
              <w:divBdr>
                <w:top w:val="none" w:sz="0" w:space="0" w:color="auto"/>
                <w:left w:val="none" w:sz="0" w:space="0" w:color="auto"/>
                <w:bottom w:val="none" w:sz="0" w:space="0" w:color="auto"/>
                <w:right w:val="none" w:sz="0" w:space="0" w:color="auto"/>
              </w:divBdr>
              <w:divsChild>
                <w:div w:id="300887959">
                  <w:marLeft w:val="0"/>
                  <w:marRight w:val="0"/>
                  <w:marTop w:val="0"/>
                  <w:marBottom w:val="0"/>
                  <w:divBdr>
                    <w:top w:val="none" w:sz="0" w:space="0" w:color="auto"/>
                    <w:left w:val="none" w:sz="0" w:space="0" w:color="auto"/>
                    <w:bottom w:val="none" w:sz="0" w:space="0" w:color="auto"/>
                    <w:right w:val="none" w:sz="0" w:space="0" w:color="auto"/>
                  </w:divBdr>
                </w:div>
                <w:div w:id="542595116">
                  <w:marLeft w:val="0"/>
                  <w:marRight w:val="0"/>
                  <w:marTop w:val="0"/>
                  <w:marBottom w:val="0"/>
                  <w:divBdr>
                    <w:top w:val="none" w:sz="0" w:space="0" w:color="auto"/>
                    <w:left w:val="none" w:sz="0" w:space="0" w:color="auto"/>
                    <w:bottom w:val="none" w:sz="0" w:space="0" w:color="auto"/>
                    <w:right w:val="none" w:sz="0" w:space="0" w:color="auto"/>
                  </w:divBdr>
                </w:div>
                <w:div w:id="695355179">
                  <w:marLeft w:val="0"/>
                  <w:marRight w:val="0"/>
                  <w:marTop w:val="0"/>
                  <w:marBottom w:val="0"/>
                  <w:divBdr>
                    <w:top w:val="none" w:sz="0" w:space="0" w:color="auto"/>
                    <w:left w:val="none" w:sz="0" w:space="0" w:color="auto"/>
                    <w:bottom w:val="none" w:sz="0" w:space="0" w:color="auto"/>
                    <w:right w:val="none" w:sz="0" w:space="0" w:color="auto"/>
                  </w:divBdr>
                </w:div>
                <w:div w:id="1014461313">
                  <w:marLeft w:val="0"/>
                  <w:marRight w:val="0"/>
                  <w:marTop w:val="0"/>
                  <w:marBottom w:val="0"/>
                  <w:divBdr>
                    <w:top w:val="none" w:sz="0" w:space="0" w:color="auto"/>
                    <w:left w:val="none" w:sz="0" w:space="0" w:color="auto"/>
                    <w:bottom w:val="none" w:sz="0" w:space="0" w:color="auto"/>
                    <w:right w:val="none" w:sz="0" w:space="0" w:color="auto"/>
                  </w:divBdr>
                </w:div>
                <w:div w:id="1072582135">
                  <w:marLeft w:val="0"/>
                  <w:marRight w:val="0"/>
                  <w:marTop w:val="0"/>
                  <w:marBottom w:val="0"/>
                  <w:divBdr>
                    <w:top w:val="none" w:sz="0" w:space="0" w:color="auto"/>
                    <w:left w:val="none" w:sz="0" w:space="0" w:color="auto"/>
                    <w:bottom w:val="none" w:sz="0" w:space="0" w:color="auto"/>
                    <w:right w:val="none" w:sz="0" w:space="0" w:color="auto"/>
                  </w:divBdr>
                </w:div>
                <w:div w:id="1094204464">
                  <w:marLeft w:val="0"/>
                  <w:marRight w:val="0"/>
                  <w:marTop w:val="0"/>
                  <w:marBottom w:val="0"/>
                  <w:divBdr>
                    <w:top w:val="none" w:sz="0" w:space="0" w:color="auto"/>
                    <w:left w:val="none" w:sz="0" w:space="0" w:color="auto"/>
                    <w:bottom w:val="none" w:sz="0" w:space="0" w:color="auto"/>
                    <w:right w:val="none" w:sz="0" w:space="0" w:color="auto"/>
                  </w:divBdr>
                </w:div>
                <w:div w:id="1404914480">
                  <w:marLeft w:val="0"/>
                  <w:marRight w:val="0"/>
                  <w:marTop w:val="0"/>
                  <w:marBottom w:val="0"/>
                  <w:divBdr>
                    <w:top w:val="none" w:sz="0" w:space="0" w:color="auto"/>
                    <w:left w:val="none" w:sz="0" w:space="0" w:color="auto"/>
                    <w:bottom w:val="none" w:sz="0" w:space="0" w:color="auto"/>
                    <w:right w:val="none" w:sz="0" w:space="0" w:color="auto"/>
                  </w:divBdr>
                </w:div>
                <w:div w:id="1532066117">
                  <w:marLeft w:val="0"/>
                  <w:marRight w:val="0"/>
                  <w:marTop w:val="0"/>
                  <w:marBottom w:val="0"/>
                  <w:divBdr>
                    <w:top w:val="none" w:sz="0" w:space="0" w:color="auto"/>
                    <w:left w:val="none" w:sz="0" w:space="0" w:color="auto"/>
                    <w:bottom w:val="none" w:sz="0" w:space="0" w:color="auto"/>
                    <w:right w:val="none" w:sz="0" w:space="0" w:color="auto"/>
                  </w:divBdr>
                </w:div>
                <w:div w:id="1871337880">
                  <w:marLeft w:val="0"/>
                  <w:marRight w:val="0"/>
                  <w:marTop w:val="0"/>
                  <w:marBottom w:val="0"/>
                  <w:divBdr>
                    <w:top w:val="none" w:sz="0" w:space="0" w:color="auto"/>
                    <w:left w:val="none" w:sz="0" w:space="0" w:color="auto"/>
                    <w:bottom w:val="none" w:sz="0" w:space="0" w:color="auto"/>
                    <w:right w:val="none" w:sz="0" w:space="0" w:color="auto"/>
                  </w:divBdr>
                </w:div>
                <w:div w:id="2021664910">
                  <w:marLeft w:val="0"/>
                  <w:marRight w:val="0"/>
                  <w:marTop w:val="0"/>
                  <w:marBottom w:val="0"/>
                  <w:divBdr>
                    <w:top w:val="none" w:sz="0" w:space="0" w:color="auto"/>
                    <w:left w:val="none" w:sz="0" w:space="0" w:color="auto"/>
                    <w:bottom w:val="none" w:sz="0" w:space="0" w:color="auto"/>
                    <w:right w:val="none" w:sz="0" w:space="0" w:color="auto"/>
                  </w:divBdr>
                </w:div>
                <w:div w:id="2071339452">
                  <w:marLeft w:val="0"/>
                  <w:marRight w:val="0"/>
                  <w:marTop w:val="0"/>
                  <w:marBottom w:val="0"/>
                  <w:divBdr>
                    <w:top w:val="none" w:sz="0" w:space="0" w:color="auto"/>
                    <w:left w:val="none" w:sz="0" w:space="0" w:color="auto"/>
                    <w:bottom w:val="none" w:sz="0" w:space="0" w:color="auto"/>
                    <w:right w:val="none" w:sz="0" w:space="0" w:color="auto"/>
                  </w:divBdr>
                </w:div>
                <w:div w:id="20896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83bfe-1951-4d64-bf4a-922a1e2af02e" xsi:nil="true"/>
    <lcf76f155ced4ddcb4097134ff3c332f xmlns="c20c5d71-51c1-4611-a6dd-da2c64fa00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19D7D3768B454C9C3F77159172B1F7" ma:contentTypeVersion="18" ma:contentTypeDescription="Create a new document." ma:contentTypeScope="" ma:versionID="f28446737a5db01fa95a8f6821f20278">
  <xsd:schema xmlns:xsd="http://www.w3.org/2001/XMLSchema" xmlns:xs="http://www.w3.org/2001/XMLSchema" xmlns:p="http://schemas.microsoft.com/office/2006/metadata/properties" xmlns:ns2="c20c5d71-51c1-4611-a6dd-da2c64fa00d8" xmlns:ns3="0eb83bfe-1951-4d64-bf4a-922a1e2af02e" targetNamespace="http://schemas.microsoft.com/office/2006/metadata/properties" ma:root="true" ma:fieldsID="4f35b6535581f847f6a2ac2c6f802746" ns2:_="" ns3:_="">
    <xsd:import namespace="c20c5d71-51c1-4611-a6dd-da2c64fa00d8"/>
    <xsd:import namespace="0eb83bfe-1951-4d64-bf4a-922a1e2af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c5d71-51c1-4611-a6dd-da2c64fa0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6"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83bfe-1951-4d64-bf4a-922a1e2af0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e3f0e5-2cc9-46d1-86cd-b49279764647}" ma:internalName="TaxCatchAll" ma:showField="CatchAllData" ma:web="0eb83bfe-1951-4d64-bf4a-922a1e2af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AECD09-8487-48C2-B702-2B6457AFFDF6}">
  <ds:schemaRefs>
    <ds:schemaRef ds:uri="http://schemas.microsoft.com/office/2006/metadata/properties"/>
    <ds:schemaRef ds:uri="http://schemas.microsoft.com/office/infopath/2007/PartnerControls"/>
    <ds:schemaRef ds:uri="0eb83bfe-1951-4d64-bf4a-922a1e2af02e"/>
    <ds:schemaRef ds:uri="c20c5d71-51c1-4611-a6dd-da2c64fa00d8"/>
  </ds:schemaRefs>
</ds:datastoreItem>
</file>

<file path=customXml/itemProps2.xml><?xml version="1.0" encoding="utf-8"?>
<ds:datastoreItem xmlns:ds="http://schemas.openxmlformats.org/officeDocument/2006/customXml" ds:itemID="{12EFF11F-124A-4881-A2FD-22114DBC756B}">
  <ds:schemaRefs>
    <ds:schemaRef ds:uri="http://schemas.microsoft.com/sharepoint/v3/contenttype/forms"/>
  </ds:schemaRefs>
</ds:datastoreItem>
</file>

<file path=customXml/itemProps3.xml><?xml version="1.0" encoding="utf-8"?>
<ds:datastoreItem xmlns:ds="http://schemas.openxmlformats.org/officeDocument/2006/customXml" ds:itemID="{081B97D6-9CB7-4B66-A8D3-557679735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c5d71-51c1-4611-a6dd-da2c64fa00d8"/>
    <ds:schemaRef ds:uri="0eb83bfe-1951-4d64-bf4a-922a1e2af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095636-1052-4895-952b-1ff9df1d1121}" enabled="0" method="" siteId="{eb095636-1052-4895-952b-1ff9df1d112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1824</Words>
  <Characters>10051</Characters>
  <Application>Microsoft Office Word</Application>
  <DocSecurity>0</DocSecurity>
  <Lines>83</Lines>
  <Paragraphs>23</Paragraphs>
  <ScaleCrop>false</ScaleCrop>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Susan</dc:creator>
  <cp:keywords/>
  <dc:description/>
  <cp:lastModifiedBy>Cole, Susan</cp:lastModifiedBy>
  <cp:revision>2</cp:revision>
  <dcterms:created xsi:type="dcterms:W3CDTF">2025-09-12T16:24:00Z</dcterms:created>
  <dcterms:modified xsi:type="dcterms:W3CDTF">2025-09-12T16:24:00Z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0x0101008C19D7D3768B454C9C3F77159172B1F7</vt:lpwstr>
  </property>
  <property fmtid="{D5CDD505-2E9C-101B-9397-08002B2CF9AE}" pid="3" name="GrammarlyDocumentId">
    <vt:lpwstr>c8e213fb03aba1f0a2c328968c72b0d32a0397885b4cb961118846472b747d22</vt:lpwstr>
  </property>
</Properties>
</file>