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bookmarkStart w:id="0" w:name="_GoBack"/>
      <w:bookmarkEnd w:id="0"/>
      <w:r w:rsidRPr="003171E3">
        <w:rPr>
          <w:b/>
        </w:rPr>
        <w:t>COUNCIL ON ACADEMIC AFFAIRS</w:t>
      </w:r>
    </w:p>
    <w:p w:rsidR="003171E3" w:rsidRPr="003171E3" w:rsidRDefault="003171E3" w:rsidP="00393A6E">
      <w:pPr>
        <w:spacing w:after="0"/>
        <w:jc w:val="center"/>
        <w:rPr>
          <w:b/>
        </w:rPr>
      </w:pPr>
    </w:p>
    <w:p w:rsidR="00681A3B" w:rsidRPr="003171E3" w:rsidRDefault="002E1434" w:rsidP="00393A6E">
      <w:pPr>
        <w:spacing w:after="0"/>
        <w:jc w:val="center"/>
        <w:rPr>
          <w:b/>
        </w:rPr>
      </w:pPr>
      <w:r>
        <w:rPr>
          <w:b/>
        </w:rPr>
        <w:t>200 Bricker Hall</w:t>
      </w:r>
    </w:p>
    <w:p w:rsidR="003171E3" w:rsidRPr="003171E3" w:rsidRDefault="003171E3" w:rsidP="00393A6E">
      <w:pPr>
        <w:spacing w:after="0"/>
        <w:jc w:val="center"/>
        <w:rPr>
          <w:b/>
        </w:rPr>
      </w:pPr>
    </w:p>
    <w:p w:rsidR="003171E3" w:rsidRPr="003171E3" w:rsidRDefault="00453D3B" w:rsidP="00393A6E">
      <w:pPr>
        <w:spacing w:after="0"/>
        <w:jc w:val="center"/>
        <w:rPr>
          <w:b/>
        </w:rPr>
      </w:pPr>
      <w:r>
        <w:rPr>
          <w:b/>
        </w:rPr>
        <w:t>June 6, 2018</w:t>
      </w:r>
    </w:p>
    <w:p w:rsidR="003171E3" w:rsidRDefault="00453D3B" w:rsidP="00393A6E">
      <w:pPr>
        <w:spacing w:after="0"/>
        <w:jc w:val="center"/>
        <w:rPr>
          <w:b/>
        </w:rPr>
      </w:pPr>
      <w:r>
        <w:rPr>
          <w:b/>
        </w:rPr>
        <w:t>11 a.m. – 1 p.m.</w:t>
      </w:r>
    </w:p>
    <w:p w:rsidR="003171E3" w:rsidRDefault="00F96041" w:rsidP="00393A6E">
      <w:pPr>
        <w:spacing w:after="0"/>
        <w:jc w:val="center"/>
        <w:rPr>
          <w:b/>
        </w:rPr>
      </w:pPr>
      <w:r>
        <w:rPr>
          <w:b/>
        </w:rPr>
        <w:t xml:space="preserve"> </w:t>
      </w:r>
      <w:r w:rsidR="00551256">
        <w:rPr>
          <w:b/>
        </w:rPr>
        <w:t xml:space="preserve"> </w:t>
      </w:r>
    </w:p>
    <w:p w:rsidR="003171E3" w:rsidRPr="003171E3" w:rsidRDefault="003171E3" w:rsidP="00393A6E">
      <w:pPr>
        <w:spacing w:after="0"/>
        <w:jc w:val="center"/>
        <w:rPr>
          <w:b/>
        </w:rPr>
      </w:pPr>
      <w:r>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617B4E" w:rsidP="00393A6E">
      <w:pPr>
        <w:spacing w:after="0"/>
      </w:pPr>
      <w:r>
        <w:rPr>
          <w:b/>
        </w:rPr>
        <w:sym w:font="Wingdings" w:char="F0FC"/>
      </w:r>
      <w:r>
        <w:rPr>
          <w:b/>
        </w:rPr>
        <w:t xml:space="preserve"> </w:t>
      </w:r>
      <w:r w:rsidR="00745359">
        <w:t>Dr. Rebecca Andridge (Public Health)</w:t>
      </w:r>
    </w:p>
    <w:p w:rsidR="00066190" w:rsidRPr="00745359" w:rsidRDefault="000947BF" w:rsidP="00393A6E">
      <w:pPr>
        <w:spacing w:after="0"/>
      </w:pPr>
      <w:r>
        <w:rPr>
          <w:b/>
        </w:rPr>
        <w:sym w:font="Wingdings" w:char="F0FC"/>
      </w:r>
      <w:r>
        <w:rPr>
          <w:b/>
        </w:rPr>
        <w:t xml:space="preserve"> </w:t>
      </w:r>
      <w:r w:rsidR="00066190">
        <w:t>Dr. Anika Anthony (Educational Studies)</w:t>
      </w:r>
    </w:p>
    <w:p w:rsidR="008F0722" w:rsidRPr="008F0722" w:rsidRDefault="009C6005" w:rsidP="00393A6E">
      <w:pPr>
        <w:spacing w:after="0"/>
      </w:pPr>
      <w:r>
        <w:rPr>
          <w:b/>
        </w:rPr>
        <w:sym w:font="Wingdings" w:char="F0FC"/>
      </w:r>
      <w:r>
        <w:rPr>
          <w:b/>
        </w:rPr>
        <w:t xml:space="preserve"> </w:t>
      </w:r>
      <w:r w:rsidR="008F0722">
        <w:t>Dr. Eric Bielefeld (Speech and Hearing Sciences)</w:t>
      </w:r>
    </w:p>
    <w:p w:rsidR="001D7D3A" w:rsidRDefault="00C80126" w:rsidP="008F0722">
      <w:pPr>
        <w:spacing w:after="0"/>
      </w:pPr>
      <w:r>
        <w:rPr>
          <w:b/>
        </w:rPr>
        <w:sym w:font="Wingdings" w:char="F0FC"/>
      </w:r>
      <w:r>
        <w:rPr>
          <w:b/>
        </w:rPr>
        <w:t xml:space="preserve"> </w:t>
      </w:r>
      <w:r w:rsidR="009C6005">
        <w:t>Dr. Debbie Guate</w:t>
      </w:r>
      <w:r w:rsidR="008F0722">
        <w:t>lli-Steinberg (Anthropology)</w:t>
      </w:r>
    </w:p>
    <w:p w:rsidR="001D07A7" w:rsidRDefault="00C80126" w:rsidP="008F0722">
      <w:pPr>
        <w:spacing w:after="0"/>
      </w:pPr>
      <w:r>
        <w:rPr>
          <w:b/>
        </w:rPr>
        <w:t xml:space="preserve">     </w:t>
      </w:r>
      <w:r w:rsidR="008F0722">
        <w:t>Dr. Curtis Haugtvedt (Marketing and Logistics)</w:t>
      </w:r>
    </w:p>
    <w:p w:rsidR="00745359" w:rsidRDefault="009C6005" w:rsidP="008F0722">
      <w:pPr>
        <w:spacing w:after="0"/>
      </w:pPr>
      <w:r>
        <w:rPr>
          <w:b/>
        </w:rPr>
        <w:sym w:font="Wingdings" w:char="F0FC"/>
      </w:r>
      <w:r>
        <w:rPr>
          <w:b/>
        </w:rPr>
        <w:t xml:space="preserve"> </w:t>
      </w:r>
      <w:r w:rsidR="00745359">
        <w:t>Dr. Jennifer Higginbotham (English)</w:t>
      </w:r>
    </w:p>
    <w:p w:rsidR="001D07A7" w:rsidRDefault="009C6005" w:rsidP="00393A6E">
      <w:pPr>
        <w:spacing w:after="0"/>
      </w:pPr>
      <w:r>
        <w:rPr>
          <w:b/>
        </w:rPr>
        <w:t xml:space="preserve">     </w:t>
      </w:r>
      <w:r w:rsidR="00C80126" w:rsidRPr="00C80126">
        <w:t>Dr.</w:t>
      </w:r>
      <w:r w:rsidR="00C80126">
        <w:rPr>
          <w:b/>
        </w:rPr>
        <w:t xml:space="preserve"> </w:t>
      </w:r>
      <w:r w:rsidR="003171E3" w:rsidRPr="004E57C1">
        <w:t>Laurice Joseph</w:t>
      </w:r>
      <w:r w:rsidR="005476E8" w:rsidRPr="004E57C1">
        <w:t xml:space="preserve"> (Educational Studies)</w:t>
      </w:r>
    </w:p>
    <w:p w:rsidR="00250EAF" w:rsidRDefault="009C6005" w:rsidP="00393A6E">
      <w:pPr>
        <w:spacing w:after="0"/>
      </w:pPr>
      <w:r>
        <w:rPr>
          <w:b/>
        </w:rPr>
        <w:sym w:font="Wingdings" w:char="F0FC"/>
      </w:r>
      <w:r>
        <w:rPr>
          <w:b/>
        </w:rPr>
        <w:t xml:space="preserve"> </w:t>
      </w:r>
      <w:r w:rsidR="003171E3" w:rsidRPr="004E57C1">
        <w:t>Dr. Maria Miriti</w:t>
      </w:r>
      <w:r w:rsidR="005476E8" w:rsidRPr="004E57C1">
        <w:t xml:space="preserve"> (Evolution, Ecology, and Organismal Biology)</w:t>
      </w:r>
      <w:r w:rsidR="00745359">
        <w:t>, Chair</w:t>
      </w:r>
    </w:p>
    <w:p w:rsidR="001D07A7" w:rsidRDefault="009C6005" w:rsidP="00393A6E">
      <w:pPr>
        <w:spacing w:after="0"/>
      </w:pPr>
      <w:r>
        <w:rPr>
          <w:b/>
        </w:rPr>
        <w:t xml:space="preserve">     </w:t>
      </w:r>
      <w:r w:rsidR="008F0722" w:rsidRPr="004E57C1">
        <w:t xml:space="preserve">Dr. </w:t>
      </w:r>
      <w:r w:rsidR="00745359">
        <w:t>Roberto Myers (Material Science Engineering)</w:t>
      </w:r>
    </w:p>
    <w:p w:rsidR="003171E3" w:rsidRDefault="00C80126" w:rsidP="00393A6E">
      <w:pPr>
        <w:spacing w:after="0"/>
      </w:pPr>
      <w:r>
        <w:rPr>
          <w:b/>
        </w:rPr>
        <w:sym w:font="Wingdings" w:char="F0FC"/>
      </w:r>
      <w:r>
        <w:rPr>
          <w:b/>
        </w:rPr>
        <w:t xml:space="preserve"> </w:t>
      </w:r>
      <w:r w:rsidR="003171E3" w:rsidRPr="004E57C1">
        <w:t xml:space="preserve">Dr. </w:t>
      </w:r>
      <w:r w:rsidR="00745359">
        <w:t>Melvin Pascall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8406D9" w:rsidP="008F0722">
      <w:pPr>
        <w:spacing w:after="0"/>
      </w:pPr>
      <w:r>
        <w:rPr>
          <w:b/>
        </w:rPr>
        <w:sym w:font="Wingdings" w:char="F0FC"/>
      </w:r>
      <w:r>
        <w:rPr>
          <w:b/>
        </w:rPr>
        <w:t xml:space="preserve"> </w:t>
      </w:r>
      <w:r w:rsidR="003171E3" w:rsidRPr="004E57C1">
        <w:t>Mr. Mario Belfiglio</w:t>
      </w:r>
      <w:r w:rsidR="005476E8" w:rsidRPr="004E57C1">
        <w:t xml:space="preserve"> (USG, Biology)</w:t>
      </w:r>
    </w:p>
    <w:p w:rsidR="008F0722" w:rsidRDefault="00C80126" w:rsidP="008F0722">
      <w:pPr>
        <w:spacing w:after="0"/>
      </w:pPr>
      <w:r>
        <w:rPr>
          <w:b/>
        </w:rPr>
        <w:t xml:space="preserve">     </w:t>
      </w:r>
      <w:r w:rsidR="00745359">
        <w:t>Ms. Kate Greer</w:t>
      </w:r>
      <w:r w:rsidR="002B2289">
        <w:t xml:space="preserve"> (USG, </w:t>
      </w:r>
      <w:r w:rsidR="00745359">
        <w:t>German and History</w:t>
      </w:r>
      <w:r w:rsidR="002B2289">
        <w:t>)</w:t>
      </w:r>
    </w:p>
    <w:p w:rsidR="002B2289" w:rsidRDefault="00D42605" w:rsidP="002B2289">
      <w:pPr>
        <w:spacing w:after="0"/>
      </w:pPr>
      <w:r>
        <w:rPr>
          <w:b/>
        </w:rPr>
        <w:sym w:font="Wingdings" w:char="F0FC"/>
      </w:r>
      <w:r>
        <w:rPr>
          <w:b/>
        </w:rPr>
        <w:t xml:space="preserve"> </w:t>
      </w:r>
      <w:r w:rsidR="002B2289">
        <w:t>Mr. Daniel Puthawala (CGS, Linguistics)</w:t>
      </w:r>
    </w:p>
    <w:p w:rsidR="00A56D63" w:rsidRDefault="009C6005" w:rsidP="002B2289">
      <w:pPr>
        <w:spacing w:after="0"/>
      </w:pPr>
      <w:r>
        <w:rPr>
          <w:b/>
        </w:rPr>
        <w:sym w:font="Wingdings" w:char="F0FC"/>
      </w:r>
      <w:r>
        <w:rPr>
          <w:b/>
        </w:rPr>
        <w:t xml:space="preserve"> </w:t>
      </w:r>
      <w:r w:rsidR="00745359">
        <w:t>Mr. Blake Szkoda (CGS, Biochemistry)</w:t>
      </w:r>
    </w:p>
    <w:p w:rsidR="002B2289" w:rsidRDefault="00C80126" w:rsidP="002B2289">
      <w:pPr>
        <w:spacing w:after="0"/>
      </w:pPr>
      <w:r>
        <w:rPr>
          <w:b/>
        </w:rPr>
        <w:t xml:space="preserve">    </w:t>
      </w:r>
      <w:r w:rsidR="002B2289">
        <w:t>M</w:t>
      </w:r>
      <w:r w:rsidR="00745359">
        <w:t>s. TaLeitha Varner (IPC, Pharmacy</w:t>
      </w:r>
      <w:r w:rsidR="002B2289">
        <w:t>)</w:t>
      </w:r>
    </w:p>
    <w:p w:rsidR="00C80126" w:rsidRDefault="00C80126" w:rsidP="002B2289">
      <w:pPr>
        <w:spacing w:after="0"/>
      </w:pPr>
      <w:r>
        <w:rPr>
          <w:b/>
        </w:rPr>
        <w:sym w:font="Wingdings" w:char="F0FC"/>
      </w:r>
      <w:r>
        <w:rPr>
          <w:b/>
        </w:rPr>
        <w:t xml:space="preserve"> </w:t>
      </w:r>
      <w:r>
        <w:t>Ms. Liz Webb (USG, Public Affairs) (alternate)</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1A734D" w:rsidRDefault="003171E3" w:rsidP="00AB2FB5">
      <w:pPr>
        <w:spacing w:after="0"/>
      </w:pPr>
      <w:r w:rsidRPr="003171E3">
        <w:rPr>
          <w:b/>
        </w:rPr>
        <w:t>Guest</w:t>
      </w:r>
      <w:r w:rsidR="00573677">
        <w:rPr>
          <w:b/>
        </w:rPr>
        <w:t>s</w:t>
      </w:r>
      <w:r>
        <w:t>:</w:t>
      </w:r>
    </w:p>
    <w:p w:rsidR="00BA0E3C" w:rsidRDefault="00BA0E3C" w:rsidP="00AB2FB5">
      <w:pPr>
        <w:spacing w:after="0"/>
      </w:pPr>
      <w:r>
        <w:t>Dr. Justin D’Arms (Department of Philosophy)</w:t>
      </w:r>
    </w:p>
    <w:p w:rsidR="00C80126" w:rsidRDefault="00C80126" w:rsidP="00AB2FB5">
      <w:pPr>
        <w:spacing w:after="0"/>
      </w:pPr>
      <w:r>
        <w:t>Dr. Steve Fink (College of Arts and Sciences)</w:t>
      </w:r>
    </w:p>
    <w:p w:rsidR="006A6292" w:rsidRDefault="006A6292" w:rsidP="00AB2FB5">
      <w:pPr>
        <w:spacing w:after="0"/>
      </w:pPr>
      <w:r>
        <w:t>Dr. Deborah Haddad (College of Arts and Sciences)</w:t>
      </w:r>
    </w:p>
    <w:p w:rsidR="00C35A04" w:rsidRDefault="00C35A04" w:rsidP="00AB2FB5">
      <w:pPr>
        <w:spacing w:after="0"/>
      </w:pPr>
      <w:r>
        <w:t>Dr. Kate Hallihan (John Glenn College of Public Affairs)</w:t>
      </w:r>
    </w:p>
    <w:p w:rsidR="00C80126" w:rsidRDefault="00C80126" w:rsidP="00AB2FB5">
      <w:pPr>
        <w:spacing w:after="0"/>
      </w:pPr>
      <w:r>
        <w:t>Dr. Richard Herrmann (Department of Political Science)</w:t>
      </w:r>
    </w:p>
    <w:p w:rsidR="00C80126" w:rsidRDefault="00C80126" w:rsidP="00AB2FB5">
      <w:pPr>
        <w:spacing w:after="0"/>
      </w:pPr>
      <w:r>
        <w:t>Dr. Alan Kalish (University Center for the Advancement of Teaching)</w:t>
      </w:r>
    </w:p>
    <w:p w:rsidR="00C80126" w:rsidRDefault="00C80126" w:rsidP="00AB2FB5">
      <w:pPr>
        <w:spacing w:after="0"/>
      </w:pPr>
      <w:r>
        <w:t>Dr. Anne Krabacher (University Honors and Scholars)</w:t>
      </w:r>
    </w:p>
    <w:p w:rsidR="006A6292" w:rsidRDefault="006A6292" w:rsidP="00AB2FB5">
      <w:pPr>
        <w:spacing w:after="0"/>
      </w:pPr>
    </w:p>
    <w:p w:rsidR="006A6292" w:rsidRDefault="006A6292" w:rsidP="00AB2FB5">
      <w:pPr>
        <w:spacing w:after="0"/>
      </w:pPr>
      <w:r>
        <w:t>Dr. Jean Lafont (Department of Mathematics)</w:t>
      </w:r>
    </w:p>
    <w:p w:rsidR="006A6292" w:rsidRDefault="006A6292" w:rsidP="00AB2FB5">
      <w:pPr>
        <w:spacing w:after="0"/>
      </w:pPr>
      <w:r>
        <w:t>Dr. Eric MacGilvray (Department</w:t>
      </w:r>
      <w:r w:rsidR="00BA0E3C">
        <w:t>s</w:t>
      </w:r>
      <w:r>
        <w:t xml:space="preserve"> of Philosophy</w:t>
      </w:r>
      <w:r w:rsidR="00BA0E3C">
        <w:t xml:space="preserve"> and Political Science</w:t>
      </w:r>
      <w:r>
        <w:t>)</w:t>
      </w:r>
    </w:p>
    <w:p w:rsidR="00694871" w:rsidRDefault="00694871" w:rsidP="00AB2FB5">
      <w:pPr>
        <w:spacing w:after="0"/>
      </w:pPr>
      <w:r>
        <w:t>Mr. Rand McGlaughlin (Office of University Registrar)</w:t>
      </w:r>
    </w:p>
    <w:p w:rsidR="006A6292" w:rsidRDefault="006A6292" w:rsidP="00AB2FB5">
      <w:pPr>
        <w:spacing w:after="0"/>
      </w:pPr>
      <w:r>
        <w:t>Dr. Anthony Mughan (Undergraduate International Studies Program)</w:t>
      </w:r>
    </w:p>
    <w:p w:rsidR="00C80126" w:rsidRDefault="00C80126" w:rsidP="00AB2FB5">
      <w:pPr>
        <w:spacing w:after="0"/>
      </w:pPr>
      <w:r>
        <w:t>Ms. Helen Patton (Office of Chief Information Officer)</w:t>
      </w:r>
    </w:p>
    <w:p w:rsidR="00C80126" w:rsidRDefault="00C80126" w:rsidP="00AB2FB5">
      <w:pPr>
        <w:spacing w:after="0"/>
      </w:pPr>
      <w:r>
        <w:t>Dr. Bernadette Vankeerbergen (College of Arts and Sciences)</w:t>
      </w:r>
    </w:p>
    <w:p w:rsidR="00C80126" w:rsidRDefault="00C80126" w:rsidP="00AB2FB5">
      <w:pPr>
        <w:spacing w:after="0"/>
      </w:pPr>
      <w:r>
        <w:t>Dr. Linn Van Woerkom (University Honors and Scholars)</w:t>
      </w:r>
    </w:p>
    <w:p w:rsidR="00684552" w:rsidRDefault="00684552" w:rsidP="006137C3">
      <w:pPr>
        <w:spacing w:after="0"/>
        <w:rPr>
          <w:b/>
        </w:rPr>
      </w:pPr>
    </w:p>
    <w:p w:rsidR="00255839" w:rsidRPr="00230110" w:rsidRDefault="00393A6E" w:rsidP="006137C3">
      <w:pPr>
        <w:spacing w:after="0"/>
        <w:rPr>
          <w:b/>
        </w:rPr>
      </w:pPr>
      <w:r w:rsidRPr="00393A6E">
        <w:rPr>
          <w:b/>
        </w:rPr>
        <w:t>T</w:t>
      </w:r>
      <w:r w:rsidR="005631F2">
        <w:rPr>
          <w:b/>
        </w:rPr>
        <w:t>he meeting came to order at</w:t>
      </w:r>
      <w:r w:rsidR="006A6292">
        <w:rPr>
          <w:b/>
        </w:rPr>
        <w:t xml:space="preserve"> 11:02 a.m.</w:t>
      </w:r>
    </w:p>
    <w:p w:rsidR="002C3346" w:rsidRDefault="002C3346" w:rsidP="006137C3">
      <w:pPr>
        <w:spacing w:after="0"/>
        <w:rPr>
          <w:b/>
        </w:rPr>
      </w:pPr>
    </w:p>
    <w:p w:rsidR="00864D55" w:rsidRDefault="00864D55" w:rsidP="006137C3">
      <w:pPr>
        <w:spacing w:after="0"/>
        <w:rPr>
          <w:b/>
        </w:rPr>
      </w:pPr>
      <w:r>
        <w:rPr>
          <w:b/>
        </w:rPr>
        <w:t>COMMENTS FROM THE CHAIR—PROFESSOR MARIA MIRITI</w:t>
      </w:r>
    </w:p>
    <w:p w:rsidR="00864D55" w:rsidRDefault="00864D55" w:rsidP="006137C3">
      <w:pPr>
        <w:spacing w:after="0"/>
        <w:rPr>
          <w:b/>
        </w:rPr>
      </w:pPr>
    </w:p>
    <w:p w:rsidR="00864D55" w:rsidRPr="00864D55" w:rsidRDefault="000844A0" w:rsidP="006137C3">
      <w:pPr>
        <w:spacing w:after="0"/>
      </w:pPr>
      <w:r>
        <w:t xml:space="preserve">Last Autumn </w:t>
      </w:r>
      <w:r w:rsidR="009F5CAF">
        <w:t xml:space="preserve">(November 15, 2017 and December 6, 2017), this Council discussed a proposal from Undergraduate Student Government to change the </w:t>
      </w:r>
      <w:r w:rsidR="00E46100">
        <w:t xml:space="preserve">18 credit hour tuition policy.  </w:t>
      </w:r>
      <w:r>
        <w:t>We,</w:t>
      </w:r>
      <w:r w:rsidR="00E46100">
        <w:t xml:space="preserve"> and the Committee on Enrollment and Strategic Planning (CESP)</w:t>
      </w:r>
      <w:r>
        <w:t>,</w:t>
      </w:r>
      <w:r w:rsidR="00E46100">
        <w:t xml:space="preserve"> were charged to look at the proposal from the academic-perspective.  Bot</w:t>
      </w:r>
      <w:r>
        <w:t>h bodies recommended revisions that</w:t>
      </w:r>
      <w:r w:rsidR="00E46100">
        <w:t xml:space="preserve"> were sent to </w:t>
      </w:r>
      <w:r>
        <w:t xml:space="preserve">the </w:t>
      </w:r>
      <w:r w:rsidR="00E46100">
        <w:t>Senate Fiscal</w:t>
      </w:r>
      <w:r>
        <w:t xml:space="preserve"> Committee which then </w:t>
      </w:r>
      <w:r w:rsidR="00E46100">
        <w:t xml:space="preserve">considered the revised proposals.  It estimated the University would lose $4 million per year, if the recommendations from </w:t>
      </w:r>
      <w:r>
        <w:t xml:space="preserve">this Council </w:t>
      </w:r>
      <w:r w:rsidR="00E46100">
        <w:t xml:space="preserve">and CESP were adopted.  Senate Fiscal approved the original proposal from USG without the recommendations from </w:t>
      </w:r>
      <w:r>
        <w:t xml:space="preserve">this Council and </w:t>
      </w:r>
      <w:r w:rsidR="00E46100">
        <w:t>CESP.</w:t>
      </w:r>
    </w:p>
    <w:p w:rsidR="00864D55" w:rsidRDefault="00864D55" w:rsidP="006137C3">
      <w:pPr>
        <w:spacing w:after="0"/>
        <w:rPr>
          <w:b/>
        </w:rPr>
      </w:pPr>
    </w:p>
    <w:p w:rsidR="006137C3" w:rsidRDefault="006137C3" w:rsidP="006137C3">
      <w:pPr>
        <w:spacing w:after="0"/>
        <w:rPr>
          <w:b/>
        </w:rPr>
      </w:pPr>
      <w:r>
        <w:rPr>
          <w:b/>
        </w:rPr>
        <w:t>COMMENTS</w:t>
      </w:r>
      <w:r w:rsidRPr="00760D3C">
        <w:rPr>
          <w:b/>
        </w:rPr>
        <w:t xml:space="preserve"> FROM THE </w:t>
      </w:r>
      <w:r>
        <w:rPr>
          <w:b/>
        </w:rPr>
        <w:t xml:space="preserve">VICE </w:t>
      </w:r>
      <w:r w:rsidRPr="00760D3C">
        <w:rPr>
          <w:b/>
        </w:rPr>
        <w:t xml:space="preserve">CHAIR—PROFESSOR </w:t>
      </w:r>
      <w:r>
        <w:rPr>
          <w:b/>
        </w:rPr>
        <w:t>W. RANDY SMITH</w:t>
      </w:r>
    </w:p>
    <w:p w:rsidR="00952855" w:rsidRDefault="00952855" w:rsidP="007A1273">
      <w:pPr>
        <w:spacing w:after="0"/>
      </w:pPr>
    </w:p>
    <w:p w:rsidR="000D1847" w:rsidRDefault="000D1847" w:rsidP="007A1273">
      <w:pPr>
        <w:spacing w:after="0"/>
      </w:pPr>
      <w:r>
        <w:t xml:space="preserve">The Board of Trustees will discuss two </w:t>
      </w:r>
      <w:r w:rsidR="000844A0">
        <w:t>Council</w:t>
      </w:r>
      <w:r>
        <w:t xml:space="preserve"> proposals at its meeting on June 7, 2018: proposal to amend the clinical faculty cap in the College of Dentistry and proposal to establish a Master’s in Public Administration and Leadership.  Smith will attend the meeting to field any questions.</w:t>
      </w:r>
    </w:p>
    <w:p w:rsidR="000D1847" w:rsidRDefault="000D1847" w:rsidP="007A1273">
      <w:pPr>
        <w:spacing w:after="0"/>
      </w:pPr>
    </w:p>
    <w:p w:rsidR="000D1847" w:rsidRDefault="000D1847" w:rsidP="007A1273">
      <w:pPr>
        <w:spacing w:after="0"/>
      </w:pPr>
      <w:r>
        <w:t xml:space="preserve">There are many administrative changes occurring at the University-level.  James L. Moore III was appointed </w:t>
      </w:r>
      <w:r w:rsidR="00DC15E1">
        <w:t>Vice Provost for D</w:t>
      </w:r>
      <w:r>
        <w:t xml:space="preserve">iversity </w:t>
      </w:r>
      <w:r w:rsidR="00DC15E1">
        <w:t>and Inclusion and Chief Diversity O</w:t>
      </w:r>
      <w:r>
        <w:t xml:space="preserve">fficer.  </w:t>
      </w:r>
      <w:r w:rsidR="00DC15E1">
        <w:t>Donald B. Pope-Davis was appointed D</w:t>
      </w:r>
      <w:r>
        <w:t xml:space="preserve">ean of the College of Education and Human Ecology.  The University is still conducting searches for the following positions: Vice Provost of Global Strategies and International Affairs; Executive Director of the Kirwan Institute for the Study of Race and Ethnicity; </w:t>
      </w:r>
      <w:r w:rsidR="00DC15E1">
        <w:t xml:space="preserve">Director of Strategic Enrollment Planning (exact title </w:t>
      </w:r>
      <w:r w:rsidR="000844A0">
        <w:t>not established</w:t>
      </w:r>
      <w:r w:rsidR="00DC15E1">
        <w:t>); and Vice Provost for the Arts and Sciences and Executive Dean of the College of Arts and Sciences.</w:t>
      </w:r>
    </w:p>
    <w:p w:rsidR="006A194B" w:rsidRDefault="006A194B" w:rsidP="007A1273">
      <w:pPr>
        <w:spacing w:after="0"/>
      </w:pPr>
    </w:p>
    <w:p w:rsidR="006A194B" w:rsidRDefault="006A194B" w:rsidP="007A1273">
      <w:pPr>
        <w:spacing w:after="0"/>
      </w:pPr>
      <w:r>
        <w:t xml:space="preserve">The Ohio Department of Higher Education (ODHE) is hosting monthly meetings of the Proprietary Transfer Stakeholders Committee.  The State asked that ODHE look into the possibility of public universities accepting transfer credit from </w:t>
      </w:r>
      <w:r w:rsidR="000844A0">
        <w:t xml:space="preserve">private </w:t>
      </w:r>
      <w:r>
        <w:t>for-profit institutions.  The group is discussing this possibility and how it would work.</w:t>
      </w:r>
    </w:p>
    <w:p w:rsidR="006A194B" w:rsidRDefault="006A194B" w:rsidP="007A1273">
      <w:pPr>
        <w:spacing w:after="0"/>
      </w:pPr>
    </w:p>
    <w:p w:rsidR="006A194B" w:rsidRDefault="006A194B" w:rsidP="007A1273">
      <w:pPr>
        <w:spacing w:after="0"/>
      </w:pPr>
      <w:r>
        <w:lastRenderedPageBreak/>
        <w:t xml:space="preserve">The work of the General Education (GE) Review Coordinating Committee is finished.  The GE leadership is </w:t>
      </w:r>
      <w:r w:rsidR="00B067D4">
        <w:t>scheduling meetings to get a status update on the colleges’ GE discussions.  Smith noted that some meetings have already occurred and the leadership is taking notes on feedback.</w:t>
      </w:r>
    </w:p>
    <w:p w:rsidR="00B067D4" w:rsidRDefault="00B067D4" w:rsidP="007A1273">
      <w:pPr>
        <w:spacing w:after="0"/>
      </w:pPr>
    </w:p>
    <w:p w:rsidR="007C7DC4" w:rsidRDefault="00B067D4" w:rsidP="007A1273">
      <w:pPr>
        <w:spacing w:after="0"/>
      </w:pPr>
      <w:r>
        <w:t>Schm</w:t>
      </w:r>
      <w:r w:rsidR="000844A0">
        <w:t xml:space="preserve">idt Futures selected the University (along with Arizona State University, University of Utah, and the University of Wisconsin-Madison) </w:t>
      </w:r>
      <w:r>
        <w:t>to participate in the Alliance for the American Dream—a new collaboration aimed at generating innovative ideas to increase economic opportunities for local families</w:t>
      </w:r>
      <w:r w:rsidR="007C7DC4">
        <w:t xml:space="preserve"> (Columbus and the four regional campus locations)</w:t>
      </w:r>
      <w:r>
        <w:t>.</w:t>
      </w:r>
      <w:r w:rsidR="007C7DC4">
        <w:t xml:space="preserve">  </w:t>
      </w:r>
      <w:r>
        <w:t xml:space="preserve">Smith is one of the four co-leads.  The other </w:t>
      </w:r>
      <w:r w:rsidR="000844A0">
        <w:t>three</w:t>
      </w:r>
      <w:r>
        <w:t xml:space="preserve"> are Trevor Brown, Dean, John Glenn College of Public Affairs; Elena Irwin, Professor, Department of Agricultural, Environmental, and Development Economics; and Jay Sayre, </w:t>
      </w:r>
      <w:r w:rsidR="007C7DC4">
        <w:t xml:space="preserve">Director of Innovation, Institute for Materials Research.  Individuals are invited to submit their ideas on how to increase economic opportunities.  </w:t>
      </w:r>
      <w:r w:rsidR="000844A0">
        <w:t>This August t</w:t>
      </w:r>
      <w:r w:rsidR="007C7DC4">
        <w:t xml:space="preserve">he four co-leads will select 10 ideas </w:t>
      </w:r>
      <w:r w:rsidR="000844A0">
        <w:t xml:space="preserve">for further development and then in December 2017, submit three of them </w:t>
      </w:r>
      <w:r w:rsidR="007C7DC4">
        <w:t>to Schmidt Futures</w:t>
      </w:r>
      <w:r w:rsidR="000844A0">
        <w:t xml:space="preserve"> – as will the other three universities</w:t>
      </w:r>
      <w:r w:rsidR="007C7DC4">
        <w:t>.  The goal is to show upward mobility of 10,000 people in Columbus and the regional campus locations.  If you are interested in participating, please contact Smith.</w:t>
      </w:r>
    </w:p>
    <w:p w:rsidR="007C7DC4" w:rsidRDefault="007C7DC4" w:rsidP="007A1273">
      <w:pPr>
        <w:spacing w:after="0"/>
      </w:pPr>
    </w:p>
    <w:p w:rsidR="007C7DC4" w:rsidRDefault="007C7DC4" w:rsidP="007A1273">
      <w:pPr>
        <w:spacing w:after="0"/>
      </w:pPr>
      <w:r>
        <w:t>The Council’s next meeting is on July 12, 2018 from 1-3 p.m.  We have several proposals in the queue as well as a report(s) from the CAA Subcommittee for Centers and Institutes Review.</w:t>
      </w:r>
    </w:p>
    <w:p w:rsidR="007C7DC4" w:rsidRDefault="007C7DC4" w:rsidP="007A1273">
      <w:pPr>
        <w:spacing w:after="0"/>
      </w:pPr>
    </w:p>
    <w:p w:rsidR="007C7DC4" w:rsidRDefault="007C7DC4" w:rsidP="007A1273">
      <w:pPr>
        <w:spacing w:after="0"/>
      </w:pPr>
      <w:r>
        <w:t>Congrat</w:t>
      </w:r>
      <w:r w:rsidR="000844A0">
        <w:t>ulations</w:t>
      </w:r>
      <w:r>
        <w:t xml:space="preserve"> to Mario Belfiglio!  He was accepted to the Cleveland Clinic Lerner College of Medicine.</w:t>
      </w:r>
    </w:p>
    <w:p w:rsidR="007C7DC4" w:rsidRDefault="007C7DC4" w:rsidP="007A1273">
      <w:pPr>
        <w:spacing w:after="0"/>
      </w:pPr>
    </w:p>
    <w:p w:rsidR="000844A0" w:rsidRDefault="000844A0" w:rsidP="007A1273">
      <w:pPr>
        <w:spacing w:after="0"/>
        <w:rPr>
          <w:b/>
        </w:rPr>
      </w:pPr>
    </w:p>
    <w:p w:rsidR="007C7DC4" w:rsidRPr="004C368E" w:rsidRDefault="004C368E" w:rsidP="007A1273">
      <w:pPr>
        <w:spacing w:after="0"/>
        <w:rPr>
          <w:b/>
        </w:rPr>
      </w:pPr>
      <w:r w:rsidRPr="004C368E">
        <w:rPr>
          <w:b/>
        </w:rPr>
        <w:t>DIGITAL FLAGSHIP INITIATIVE PRESENTATION – MR. CORY TRESSLER</w:t>
      </w:r>
    </w:p>
    <w:p w:rsidR="004C368E" w:rsidRDefault="004C368E" w:rsidP="007A1273">
      <w:pPr>
        <w:spacing w:after="0"/>
      </w:pPr>
    </w:p>
    <w:p w:rsidR="004C368E" w:rsidRDefault="004C368E" w:rsidP="007A1273">
      <w:pPr>
        <w:spacing w:after="0"/>
      </w:pPr>
      <w:r>
        <w:t xml:space="preserve">Tressler gave the Council an update on the Digital Flagship Initiative.  Deployment has begun in Columbus and Newark—the other regionals will begin deployment closer to the start of autumn semester.  </w:t>
      </w:r>
      <w:r w:rsidR="00887AE4">
        <w:t>1,100 students will receive their iPads by autumn semester.</w:t>
      </w:r>
    </w:p>
    <w:p w:rsidR="00887AE4" w:rsidRDefault="00887AE4" w:rsidP="007A1273">
      <w:pPr>
        <w:spacing w:after="0"/>
      </w:pPr>
    </w:p>
    <w:p w:rsidR="00887AE4" w:rsidRDefault="00887AE4" w:rsidP="007A1273">
      <w:pPr>
        <w:spacing w:after="0"/>
      </w:pPr>
      <w:r>
        <w:t xml:space="preserve">On the Columbus campus, deployment is happening on day one of orientation.  It is a completely paperless process led by peers.  Feedback from students, parents, and First Year Experience, which hosts orientation, has been very positive. </w:t>
      </w:r>
    </w:p>
    <w:p w:rsidR="00887AE4" w:rsidRDefault="00887AE4" w:rsidP="007A1273">
      <w:pPr>
        <w:spacing w:after="0"/>
      </w:pPr>
    </w:p>
    <w:p w:rsidR="00887AE4" w:rsidRDefault="00887AE4" w:rsidP="007A1273">
      <w:pPr>
        <w:spacing w:after="0"/>
      </w:pPr>
      <w:r>
        <w:t>An Ohio State Discover app was developed, which is available for download</w:t>
      </w:r>
      <w:r w:rsidR="00C44E8C">
        <w:t xml:space="preserve"> on all platforms.  The app</w:t>
      </w:r>
      <w:r>
        <w:t xml:space="preserve"> will help showcase what features are available through the Digital Flagship Initiative.</w:t>
      </w:r>
      <w:r w:rsidR="00C44E8C">
        <w:t xml:space="preserve">  Based on student feedback, the Initiative also created a course planning tool.  The tool will not replace college course planning documents, but it is available to students and it can be shared with academic advisors.</w:t>
      </w:r>
    </w:p>
    <w:p w:rsidR="00C44E8C" w:rsidRDefault="00C44E8C" w:rsidP="007A1273">
      <w:pPr>
        <w:spacing w:after="0"/>
      </w:pPr>
    </w:p>
    <w:p w:rsidR="00C44E8C" w:rsidRDefault="00415B64" w:rsidP="007A1273">
      <w:pPr>
        <w:spacing w:after="0"/>
      </w:pPr>
      <w:r>
        <w:t>The Council thanked Tressler for his presentation.</w:t>
      </w:r>
    </w:p>
    <w:p w:rsidR="00415B64" w:rsidRDefault="00415B64" w:rsidP="007A1273">
      <w:pPr>
        <w:spacing w:after="0"/>
      </w:pPr>
    </w:p>
    <w:p w:rsidR="000844A0" w:rsidRDefault="000844A0" w:rsidP="007A1273">
      <w:pPr>
        <w:spacing w:after="0"/>
        <w:rPr>
          <w:b/>
        </w:rPr>
      </w:pPr>
    </w:p>
    <w:p w:rsidR="000844A0" w:rsidRDefault="000844A0" w:rsidP="007A1273">
      <w:pPr>
        <w:spacing w:after="0"/>
        <w:rPr>
          <w:b/>
        </w:rPr>
      </w:pPr>
    </w:p>
    <w:p w:rsidR="000844A0" w:rsidRDefault="000844A0" w:rsidP="007A1273">
      <w:pPr>
        <w:spacing w:after="0"/>
        <w:rPr>
          <w:b/>
        </w:rPr>
      </w:pPr>
    </w:p>
    <w:p w:rsidR="00415B64" w:rsidRPr="00415B64" w:rsidRDefault="00415B64" w:rsidP="007A1273">
      <w:pPr>
        <w:spacing w:after="0"/>
        <w:rPr>
          <w:b/>
        </w:rPr>
      </w:pPr>
      <w:r w:rsidRPr="00415B64">
        <w:rPr>
          <w:b/>
        </w:rPr>
        <w:lastRenderedPageBreak/>
        <w:t>ADULT LEARNER COLLABORATION WITH EAB – PROFESSORS MARIA MIRITI AND W. RANDY SMITH</w:t>
      </w:r>
    </w:p>
    <w:p w:rsidR="00415B64" w:rsidRDefault="00415B64" w:rsidP="007A1273">
      <w:pPr>
        <w:spacing w:after="0"/>
      </w:pPr>
    </w:p>
    <w:p w:rsidR="00415B64" w:rsidRDefault="00415B64" w:rsidP="007A1273">
      <w:pPr>
        <w:spacing w:after="0"/>
      </w:pPr>
      <w:r>
        <w:t xml:space="preserve">EAB (Educational Advisory Board) approached </w:t>
      </w:r>
      <w:r w:rsidR="000844A0">
        <w:t xml:space="preserve">the University </w:t>
      </w:r>
      <w:r>
        <w:t>about its inter</w:t>
      </w:r>
      <w:r w:rsidR="000844A0">
        <w:t>est in attracting adult learners</w:t>
      </w:r>
      <w:r>
        <w:t xml:space="preserve">.  Smith has been hosting a series of meetings with interested parties on campus.  The most interest </w:t>
      </w:r>
      <w:r w:rsidR="000844A0">
        <w:t xml:space="preserve">may be </w:t>
      </w:r>
      <w:r>
        <w:t>at the regional</w:t>
      </w:r>
      <w:r w:rsidR="000844A0">
        <w:t xml:space="preserve"> campuses </w:t>
      </w:r>
      <w:r>
        <w:t>and with online graduate education.  EAB would provide the University with analytical work and assistance with recruitment.  Adult education aligns with our land-grant and accessibility missions.</w:t>
      </w:r>
    </w:p>
    <w:p w:rsidR="00B36FA4" w:rsidRDefault="00B36FA4" w:rsidP="007A1273">
      <w:pPr>
        <w:spacing w:after="0"/>
      </w:pPr>
    </w:p>
    <w:p w:rsidR="000844A0" w:rsidRDefault="000844A0" w:rsidP="007A1273">
      <w:pPr>
        <w:spacing w:after="0"/>
        <w:rPr>
          <w:b/>
        </w:rPr>
      </w:pPr>
    </w:p>
    <w:p w:rsidR="00B36FA4" w:rsidRPr="00B36FA4" w:rsidRDefault="00B36FA4" w:rsidP="007A1273">
      <w:pPr>
        <w:spacing w:after="0"/>
        <w:rPr>
          <w:b/>
        </w:rPr>
      </w:pPr>
      <w:r w:rsidRPr="00B36FA4">
        <w:rPr>
          <w:b/>
        </w:rPr>
        <w:t>PROPOSAL FROM SUBCOMMITTEE B – PROFESSORS LAURICE JOSEPH, JENNIFER HIGGINBOTHAM, ROBERTO MYERS; MR. MARIO BELFIGLIO AND MR. BLAKE SZKODA</w:t>
      </w:r>
    </w:p>
    <w:p w:rsidR="00B36FA4" w:rsidRPr="00B36FA4" w:rsidRDefault="00B36FA4" w:rsidP="007A1273">
      <w:pPr>
        <w:spacing w:after="0"/>
        <w:rPr>
          <w:b/>
        </w:rPr>
      </w:pPr>
    </w:p>
    <w:p w:rsidR="00B36FA4" w:rsidRPr="00B36FA4" w:rsidRDefault="00B36FA4" w:rsidP="00B36FA4">
      <w:pPr>
        <w:pStyle w:val="ListParagraph"/>
        <w:numPr>
          <w:ilvl w:val="0"/>
          <w:numId w:val="28"/>
        </w:numPr>
        <w:spacing w:after="0"/>
        <w:rPr>
          <w:b/>
        </w:rPr>
      </w:pPr>
      <w:r w:rsidRPr="00B36FA4">
        <w:rPr>
          <w:b/>
        </w:rPr>
        <w:t>Proposal to create a Philosophy, Politics, and Economics BA Major – College of Arts and Sciences</w:t>
      </w:r>
    </w:p>
    <w:p w:rsidR="00B36FA4" w:rsidRDefault="00B36FA4" w:rsidP="00B36FA4">
      <w:pPr>
        <w:spacing w:after="0"/>
      </w:pPr>
    </w:p>
    <w:p w:rsidR="00B36FA4" w:rsidRDefault="00B36FA4" w:rsidP="00B36FA4">
      <w:pPr>
        <w:spacing w:after="0"/>
      </w:pPr>
      <w:r>
        <w:t xml:space="preserve">Guests: </w:t>
      </w:r>
      <w:r w:rsidR="00BA0E3C">
        <w:t>Justin D’Arms, Chair, Department of Philosophy</w:t>
      </w:r>
      <w:r w:rsidR="007B7A51">
        <w:t xml:space="preserve">; </w:t>
      </w:r>
      <w:r w:rsidR="007F1A40">
        <w:t>Deborah Haddad, Assistant Dean, College of Arts and Sciences; Rick Herrmann, Chair, Department of Political Science; Eric MacGilvray, Associate Professor, Department</w:t>
      </w:r>
      <w:r w:rsidR="00BA0E3C">
        <w:t>s</w:t>
      </w:r>
      <w:r w:rsidR="007F1A40">
        <w:t xml:space="preserve"> of Philosophy</w:t>
      </w:r>
      <w:r w:rsidR="00BA0E3C">
        <w:t xml:space="preserve"> and Political Science</w:t>
      </w:r>
    </w:p>
    <w:p w:rsidR="004C368E" w:rsidRDefault="004C368E" w:rsidP="007A1273">
      <w:pPr>
        <w:spacing w:after="0"/>
      </w:pPr>
    </w:p>
    <w:p w:rsidR="00AA5836" w:rsidRDefault="007B7A51" w:rsidP="004843C6">
      <w:pPr>
        <w:spacing w:after="0"/>
      </w:pPr>
      <w:r>
        <w:t>The College of Arts and Sciences propos</w:t>
      </w:r>
      <w:r w:rsidR="000844A0">
        <w:t>es</w:t>
      </w:r>
      <w:r>
        <w:t xml:space="preserve"> to establish an interdisciplinary undergraduate Bachelor of Arts major program in Philosophy, Politics, and Economics</w:t>
      </w:r>
      <w:r w:rsidR="00606A44">
        <w:t xml:space="preserve"> (PPE)</w:t>
      </w:r>
      <w:r>
        <w:t>.</w:t>
      </w:r>
    </w:p>
    <w:p w:rsidR="007B7A51" w:rsidRDefault="007B7A51" w:rsidP="004843C6">
      <w:pPr>
        <w:spacing w:after="0"/>
      </w:pPr>
    </w:p>
    <w:p w:rsidR="007B7A51" w:rsidRDefault="00606A44" w:rsidP="004843C6">
      <w:pPr>
        <w:spacing w:after="0"/>
      </w:pPr>
      <w:r>
        <w:t>The proposal for the new major combines the study of the political and economic institutions that underlie contemporary capitalist democracies with a philosophical exploration of the value and belief systems that claim to justify those institutions.  Students will be able to evaluate how these institutions work, to examine their impact, and to critically assess their value and shortcomings.  The PPE major will offer an integrated, cross-disciplinary perspective that combines broad and rigorous training in the foundations of three disciplines with a critical perspective of the concepts and institutions that they study.</w:t>
      </w:r>
    </w:p>
    <w:p w:rsidR="00606A44" w:rsidRDefault="00606A44" w:rsidP="004843C6">
      <w:pPr>
        <w:spacing w:after="0"/>
      </w:pPr>
    </w:p>
    <w:p w:rsidR="00AA5836" w:rsidRDefault="000844A0" w:rsidP="00E70FC8">
      <w:pPr>
        <w:spacing w:after="0"/>
      </w:pPr>
      <w:r>
        <w:t xml:space="preserve">Enrollment is difficult </w:t>
      </w:r>
      <w:r w:rsidR="00606A44">
        <w:t>to predict, but enrollment at other programs ranges from 20-100 per year.</w:t>
      </w:r>
    </w:p>
    <w:p w:rsidR="00606A44" w:rsidRDefault="00606A44" w:rsidP="00E70FC8">
      <w:pPr>
        <w:spacing w:after="0"/>
      </w:pPr>
    </w:p>
    <w:p w:rsidR="00606A44" w:rsidRDefault="000844A0" w:rsidP="00E70FC8">
      <w:pPr>
        <w:spacing w:after="0"/>
      </w:pPr>
      <w:r>
        <w:t xml:space="preserve">Students must </w:t>
      </w:r>
      <w:r w:rsidR="0021632A">
        <w:t xml:space="preserve">complete a minimum of 36 credit hours of course work distributed across three areas: (a) foundations courses (18 credit hours); (b) core courses (6 credit hours); and (c) concentration courses (12 credit hours).  </w:t>
      </w:r>
    </w:p>
    <w:p w:rsidR="0021632A" w:rsidRDefault="0021632A" w:rsidP="00E70FC8">
      <w:pPr>
        <w:spacing w:after="0"/>
      </w:pPr>
    </w:p>
    <w:p w:rsidR="0021632A" w:rsidRDefault="0021632A" w:rsidP="00E70FC8">
      <w:pPr>
        <w:spacing w:after="0"/>
      </w:pPr>
      <w:r>
        <w:t>Foundation courses introduce students to basic ideas and concepts in three areas of study: (a) formal reasoning; (b) normative reasoning; and (c) economics and political economy.  Only one foundation course is required.  Students may select the other courses from an approved list.</w:t>
      </w:r>
    </w:p>
    <w:p w:rsidR="0021632A" w:rsidRDefault="0021632A" w:rsidP="00E70FC8">
      <w:pPr>
        <w:spacing w:after="0"/>
      </w:pPr>
    </w:p>
    <w:p w:rsidR="0021632A" w:rsidRDefault="0021632A" w:rsidP="00E70FC8">
      <w:pPr>
        <w:spacing w:after="0"/>
      </w:pPr>
      <w:r>
        <w:lastRenderedPageBreak/>
        <w:t xml:space="preserve">Core courses provide an integrative perspective on the three main disciplines </w:t>
      </w:r>
      <w:r w:rsidR="00AD4EFE">
        <w:t xml:space="preserve">that </w:t>
      </w:r>
      <w:r>
        <w:t>constitute the major.  Students must complete the foundation requirements before taking the course courses.  The two courses constituting the core are required.</w:t>
      </w:r>
    </w:p>
    <w:p w:rsidR="0021632A" w:rsidRDefault="0021632A" w:rsidP="00E70FC8">
      <w:pPr>
        <w:spacing w:after="0"/>
      </w:pPr>
    </w:p>
    <w:p w:rsidR="0021632A" w:rsidRDefault="0021632A" w:rsidP="00E70FC8">
      <w:pPr>
        <w:spacing w:after="0"/>
      </w:pPr>
      <w:r>
        <w:t xml:space="preserve">Concentration courses allow students to pursue additional upper-level coursework in a substantive area of interest that spans the three main disciplines which constitute the major.  Students may satisfy this requirement by taking four courses distributed among Economics, Philosophy, and </w:t>
      </w:r>
      <w:r w:rsidR="00FB0D86">
        <w:t xml:space="preserve">Political Science.  Once a concentration is selected, students will select courses from an approved list.  Concentrations are as follows: Choice and Behavior; Global Cooperation and Conflict; Justice and Moral Reasoning; and Law, Policy, and Governance. </w:t>
      </w:r>
    </w:p>
    <w:p w:rsidR="002B3529" w:rsidRDefault="002B3529" w:rsidP="00E70FC8">
      <w:pPr>
        <w:spacing w:after="0"/>
      </w:pPr>
    </w:p>
    <w:p w:rsidR="002B3529" w:rsidRDefault="002B3529" w:rsidP="00E70FC8">
      <w:pPr>
        <w:spacing w:after="0"/>
      </w:pPr>
      <w:r>
        <w:t>Necessary concurrences were received.</w:t>
      </w:r>
    </w:p>
    <w:p w:rsidR="002B3529" w:rsidRDefault="002B3529" w:rsidP="00E70FC8">
      <w:pPr>
        <w:spacing w:after="0"/>
      </w:pPr>
    </w:p>
    <w:p w:rsidR="002B3529" w:rsidRDefault="002B3529" w:rsidP="00E70FC8">
      <w:pPr>
        <w:spacing w:after="0"/>
      </w:pPr>
      <w:r>
        <w:t>The proposers noted that many classes are already in existence and faculty are very interested in teaching the core courses.  All three departments are excited for the new program.</w:t>
      </w:r>
    </w:p>
    <w:p w:rsidR="002B3529" w:rsidRDefault="002B3529" w:rsidP="00E70FC8">
      <w:pPr>
        <w:spacing w:after="0"/>
      </w:pPr>
    </w:p>
    <w:p w:rsidR="002B3529" w:rsidRDefault="002B3529" w:rsidP="00E70FC8">
      <w:pPr>
        <w:spacing w:after="0"/>
      </w:pPr>
      <w:r>
        <w:t>Belfiglio applauded the proposers on how the prerequisites were displayed on the advising sheet.  Students will find it very helpful when course planning.</w:t>
      </w:r>
    </w:p>
    <w:p w:rsidR="002B3529" w:rsidRDefault="002B3529" w:rsidP="00E70FC8">
      <w:pPr>
        <w:spacing w:after="0"/>
      </w:pPr>
    </w:p>
    <w:p w:rsidR="002B3529" w:rsidRDefault="002B3529" w:rsidP="002B3529">
      <w:pPr>
        <w:spacing w:after="0"/>
      </w:pPr>
      <w:r>
        <w:t>Miriti moved approval of the proposal; it carried with all in favor.</w:t>
      </w:r>
    </w:p>
    <w:p w:rsidR="002B3529" w:rsidRDefault="002B3529" w:rsidP="00E70FC8">
      <w:pPr>
        <w:spacing w:after="0"/>
      </w:pPr>
    </w:p>
    <w:p w:rsidR="002B3529" w:rsidRDefault="002B3529" w:rsidP="00E70FC8">
      <w:pPr>
        <w:spacing w:after="0"/>
      </w:pPr>
      <w:r>
        <w:t>Smith noted that there are no additional internal levels of approval, but the major will need to be approved by the Ohio Depar</w:t>
      </w:r>
      <w:r w:rsidR="00AD4EFE">
        <w:t xml:space="preserve">tment of Higher Education.  He </w:t>
      </w:r>
      <w:r>
        <w:t xml:space="preserve">will work with </w:t>
      </w:r>
      <w:r w:rsidR="00AD4EFE">
        <w:t xml:space="preserve">the College of </w:t>
      </w:r>
      <w:r>
        <w:t>Arts and Sciences on the submission.</w:t>
      </w:r>
    </w:p>
    <w:p w:rsidR="00717987" w:rsidRDefault="00717987" w:rsidP="00C14331">
      <w:pPr>
        <w:spacing w:after="0"/>
      </w:pPr>
    </w:p>
    <w:p w:rsidR="00C36F6C" w:rsidRDefault="00C36F6C" w:rsidP="00C14331">
      <w:pPr>
        <w:spacing w:after="0"/>
      </w:pPr>
    </w:p>
    <w:p w:rsidR="0066338B" w:rsidRPr="0066338B" w:rsidRDefault="0066338B" w:rsidP="0066338B">
      <w:pPr>
        <w:spacing w:after="0"/>
        <w:rPr>
          <w:b/>
        </w:rPr>
      </w:pPr>
      <w:r w:rsidRPr="0066338B">
        <w:rPr>
          <w:b/>
        </w:rPr>
        <w:t>PROPOSAL FROM SUBCOMMITTEE D—PROFESSORS MARIA MIRITI AND W. RANDY SMITH</w:t>
      </w:r>
    </w:p>
    <w:p w:rsidR="0066338B" w:rsidRDefault="0066338B" w:rsidP="0066338B">
      <w:pPr>
        <w:spacing w:after="0"/>
      </w:pPr>
    </w:p>
    <w:p w:rsidR="0089737F" w:rsidRPr="002B760B" w:rsidRDefault="002B760B" w:rsidP="002B760B">
      <w:pPr>
        <w:pStyle w:val="ListParagraph"/>
        <w:numPr>
          <w:ilvl w:val="0"/>
          <w:numId w:val="28"/>
        </w:numPr>
        <w:spacing w:after="0"/>
        <w:rPr>
          <w:b/>
        </w:rPr>
      </w:pPr>
      <w:r w:rsidRPr="002B760B">
        <w:rPr>
          <w:b/>
        </w:rPr>
        <w:t>Proposal to create an interdisciplinary undergraduate minor in Information Security – College of Arts and Sciences</w:t>
      </w:r>
    </w:p>
    <w:p w:rsidR="002B760B" w:rsidRDefault="002B760B" w:rsidP="002B760B">
      <w:pPr>
        <w:spacing w:after="0"/>
      </w:pPr>
    </w:p>
    <w:p w:rsidR="002B760B" w:rsidRDefault="002B760B" w:rsidP="002B760B">
      <w:pPr>
        <w:spacing w:after="0"/>
      </w:pPr>
      <w:r>
        <w:t>Guests: Anthony Mughan, Director, Undergraduate International Studies Program; Helen Patton, Chief Information Security Officer, Office of the Chief Information Officer</w:t>
      </w:r>
    </w:p>
    <w:p w:rsidR="002B760B" w:rsidRDefault="002B760B" w:rsidP="002B760B">
      <w:pPr>
        <w:spacing w:after="0"/>
      </w:pPr>
    </w:p>
    <w:p w:rsidR="002B760B" w:rsidRDefault="002B760B" w:rsidP="002B760B">
      <w:pPr>
        <w:spacing w:after="0"/>
      </w:pPr>
      <w:r>
        <w:t>The College of Arts and Sciences proposes to create an interdisciplinary undergraduate minor in Information Security.  This is a joint venture with the Office of the Chief Information Officer.</w:t>
      </w:r>
    </w:p>
    <w:p w:rsidR="002B760B" w:rsidRDefault="002B760B" w:rsidP="002B760B">
      <w:pPr>
        <w:spacing w:after="0"/>
      </w:pPr>
    </w:p>
    <w:p w:rsidR="002B760B" w:rsidRDefault="006A449B" w:rsidP="002B760B">
      <w:pPr>
        <w:spacing w:after="0"/>
      </w:pPr>
      <w:r>
        <w:t xml:space="preserve">The information security minor will give students a multidisciplinary perspective on the sources of, and reason for, cyber threats and the strategies undertaken to counter them, including the role of computers and computing as well as that of laws, regulations and information storage standards and practices.  Students will also be introduced to successes and failures in protecting information against </w:t>
      </w:r>
      <w:r w:rsidR="004708FF">
        <w:lastRenderedPageBreak/>
        <w:t>cyber-attack</w:t>
      </w:r>
      <w:r>
        <w:t xml:space="preserve"> through the detailed analysis of real-world case studies as well to the broader social, economic and security context in which cyber threats arise.</w:t>
      </w:r>
    </w:p>
    <w:p w:rsidR="006A449B" w:rsidRDefault="006A449B" w:rsidP="002B760B">
      <w:pPr>
        <w:spacing w:after="0"/>
      </w:pPr>
      <w:r>
        <w:t xml:space="preserve">The minor requires 15 hours of academic credit: three required foundation courses (10 hours) and two elective courses (6 hours).  Students choose the electives from an approved list of courses. </w:t>
      </w:r>
    </w:p>
    <w:p w:rsidR="00062D20" w:rsidRDefault="00062D20" w:rsidP="001D57F8">
      <w:pPr>
        <w:spacing w:after="0"/>
      </w:pPr>
    </w:p>
    <w:p w:rsidR="006A449B" w:rsidRDefault="006A449B" w:rsidP="001D57F8">
      <w:pPr>
        <w:spacing w:after="0"/>
      </w:pPr>
      <w:r>
        <w:t>Two new courses were created for this minor (International Studies 3702 and 4702), which received concurrence from the Department of Computer Science and Engineering (CSE).</w:t>
      </w:r>
    </w:p>
    <w:p w:rsidR="006A449B" w:rsidRDefault="006A449B" w:rsidP="001D57F8">
      <w:pPr>
        <w:spacing w:after="0"/>
      </w:pPr>
    </w:p>
    <w:p w:rsidR="004708FF" w:rsidRDefault="004708FF" w:rsidP="001D57F8">
      <w:pPr>
        <w:spacing w:after="0"/>
      </w:pPr>
      <w:r>
        <w:t>It should be noted that students will need to contact an International Studies advisor for permission to enroll in CSE 2501 and 4471.  The Department of Computer Science and Engineering determined that the prerequisite requirement for CSE 2501 and 4471 need not be as stringent for Information Security minors as for CSE majors.  It therefore specified a set of requirements for these two courses that are not the same as those found in the University’s Course Catalog.  An academic advisor will enroll students through a prerequisite override.  In addition to CSE, support was receive from the Office of the University Registrar.</w:t>
      </w:r>
    </w:p>
    <w:p w:rsidR="004708FF" w:rsidRDefault="004708FF" w:rsidP="001D57F8">
      <w:pPr>
        <w:spacing w:after="0"/>
      </w:pPr>
    </w:p>
    <w:p w:rsidR="004D6079" w:rsidRDefault="004D6079" w:rsidP="001D57F8">
      <w:pPr>
        <w:spacing w:after="0"/>
      </w:pPr>
      <w:r>
        <w:t>Mughan and Patton noted that there is student demand for this minor.</w:t>
      </w:r>
    </w:p>
    <w:p w:rsidR="004D6079" w:rsidRDefault="004D6079" w:rsidP="001D57F8">
      <w:pPr>
        <w:spacing w:after="0"/>
      </w:pPr>
    </w:p>
    <w:p w:rsidR="005319CD" w:rsidRDefault="005319CD" w:rsidP="001D57F8">
      <w:pPr>
        <w:spacing w:after="0"/>
      </w:pPr>
      <w:r>
        <w:t>The Council did not express any concerns.</w:t>
      </w:r>
    </w:p>
    <w:p w:rsidR="005319CD" w:rsidRDefault="005319CD" w:rsidP="001D57F8">
      <w:pPr>
        <w:spacing w:after="0"/>
      </w:pPr>
    </w:p>
    <w:p w:rsidR="00AD4EFE" w:rsidRDefault="005319CD" w:rsidP="005319CD">
      <w:pPr>
        <w:spacing w:after="0"/>
      </w:pPr>
      <w:r>
        <w:t>Miriti moved approval of the proposal; it carried with one abstention.</w:t>
      </w:r>
    </w:p>
    <w:p w:rsidR="005319CD" w:rsidRDefault="005319CD" w:rsidP="001D57F8">
      <w:pPr>
        <w:spacing w:after="0"/>
      </w:pPr>
    </w:p>
    <w:p w:rsidR="00C36F6C" w:rsidRDefault="00C36F6C" w:rsidP="001D57F8">
      <w:pPr>
        <w:spacing w:after="0"/>
      </w:pPr>
    </w:p>
    <w:p w:rsidR="006A449B" w:rsidRPr="005319CD" w:rsidRDefault="005319CD" w:rsidP="005319CD">
      <w:pPr>
        <w:pStyle w:val="ListParagraph"/>
        <w:numPr>
          <w:ilvl w:val="0"/>
          <w:numId w:val="28"/>
        </w:numPr>
        <w:spacing w:after="0"/>
        <w:rPr>
          <w:b/>
        </w:rPr>
      </w:pPr>
      <w:r w:rsidRPr="005319CD">
        <w:rPr>
          <w:b/>
        </w:rPr>
        <w:t>Proposal to establish a new Graduate Minor in Mathematics – College of Arts and Sciences</w:t>
      </w:r>
    </w:p>
    <w:p w:rsidR="005319CD" w:rsidRDefault="005319CD" w:rsidP="005319CD">
      <w:pPr>
        <w:spacing w:after="0"/>
      </w:pPr>
    </w:p>
    <w:p w:rsidR="005319CD" w:rsidRDefault="005319CD" w:rsidP="005319CD">
      <w:pPr>
        <w:spacing w:after="0"/>
      </w:pPr>
      <w:r>
        <w:t>Guest: Jean Lafont, Professor, Department of Mathematics</w:t>
      </w:r>
    </w:p>
    <w:p w:rsidR="005319CD" w:rsidRDefault="005319CD" w:rsidP="005319CD">
      <w:pPr>
        <w:spacing w:after="0"/>
      </w:pPr>
    </w:p>
    <w:p w:rsidR="005319CD" w:rsidRDefault="004D6079" w:rsidP="005319CD">
      <w:pPr>
        <w:spacing w:after="0"/>
      </w:pPr>
      <w:r>
        <w:t>The Department of Mathematics proposes to establish a new Graduate Minor in Mathematics.  This proposal has been reviewed by the combined GS/CAA Subcommittee and Graduate Council.</w:t>
      </w:r>
    </w:p>
    <w:p w:rsidR="004D6079" w:rsidRDefault="004D6079" w:rsidP="005319CD">
      <w:pPr>
        <w:spacing w:after="0"/>
      </w:pPr>
    </w:p>
    <w:p w:rsidR="00875E3E" w:rsidRDefault="004D6079" w:rsidP="005319CD">
      <w:pPr>
        <w:spacing w:after="0"/>
      </w:pPr>
      <w:r>
        <w:t xml:space="preserve">The Graduate Minor in Mathematics (GM) will allow doctoral students from other programs, who have taken graduate-level mathematics classes, to have their advanced training in mathematics officially certified.  The GM would create a framework to better guide students through course offerings and, more generally, provide incentives for talented students to acquire knowledge </w:t>
      </w:r>
      <w:r w:rsidR="00875E3E">
        <w:t>in graduate level mathematics.  The GM will show on a student’s transcript.</w:t>
      </w:r>
    </w:p>
    <w:p w:rsidR="00183430" w:rsidRDefault="00183430" w:rsidP="005319CD">
      <w:pPr>
        <w:spacing w:after="0"/>
      </w:pPr>
    </w:p>
    <w:p w:rsidR="00183430" w:rsidRDefault="00183430" w:rsidP="005319CD">
      <w:pPr>
        <w:spacing w:after="0"/>
      </w:pPr>
      <w:r>
        <w:t>Students interested in the minor may come from engineering, statistics, mathematical biology, and philosophy.</w:t>
      </w:r>
    </w:p>
    <w:p w:rsidR="00875E3E" w:rsidRDefault="00875E3E" w:rsidP="005319CD">
      <w:pPr>
        <w:spacing w:after="0"/>
      </w:pPr>
    </w:p>
    <w:p w:rsidR="00875E3E" w:rsidRDefault="00875E3E" w:rsidP="005319CD">
      <w:pPr>
        <w:spacing w:after="0"/>
      </w:pPr>
      <w:r>
        <w:t>The proposed minor is open only to doctoral students in any</w:t>
      </w:r>
      <w:r w:rsidR="00AD4EFE">
        <w:t xml:space="preserve"> graduate program at the University.</w:t>
      </w:r>
      <w:r>
        <w:t xml:space="preserve">  Other graduate degrees may be considered in special circumstances with the approval of the Mathematics Graduate Studies Committee (MGSC).  </w:t>
      </w:r>
    </w:p>
    <w:p w:rsidR="00875E3E" w:rsidRDefault="00875E3E" w:rsidP="005319CD">
      <w:pPr>
        <w:spacing w:after="0"/>
      </w:pPr>
    </w:p>
    <w:p w:rsidR="00875E3E" w:rsidRDefault="00875E3E" w:rsidP="005319CD">
      <w:pPr>
        <w:spacing w:after="0"/>
      </w:pPr>
      <w:r>
        <w:t>In order to obtain a GM, a student is required to complete a minimum of 15 credit hours of approved graduate-level mathematics courses.  In addition, students must fulfill the following requirements:</w:t>
      </w:r>
    </w:p>
    <w:p w:rsidR="00875E3E" w:rsidRDefault="00875E3E" w:rsidP="005319CD">
      <w:pPr>
        <w:spacing w:after="0"/>
      </w:pPr>
    </w:p>
    <w:p w:rsidR="00875E3E" w:rsidRDefault="00875E3E" w:rsidP="00875E3E">
      <w:pPr>
        <w:pStyle w:val="ListParagraph"/>
        <w:numPr>
          <w:ilvl w:val="0"/>
          <w:numId w:val="28"/>
        </w:numPr>
        <w:spacing w:after="0"/>
      </w:pPr>
      <w:r>
        <w:t>At least four mathematics courses at the 5000-level or higher.</w:t>
      </w:r>
    </w:p>
    <w:p w:rsidR="00875E3E" w:rsidRDefault="00875E3E" w:rsidP="00875E3E">
      <w:pPr>
        <w:pStyle w:val="ListParagraph"/>
        <w:numPr>
          <w:ilvl w:val="0"/>
          <w:numId w:val="28"/>
        </w:numPr>
        <w:spacing w:after="0"/>
      </w:pPr>
      <w:r>
        <w:t>All courses counted towards the GM must be passed with a grade of B or better, or an S for S/U courses.</w:t>
      </w:r>
    </w:p>
    <w:p w:rsidR="00875E3E" w:rsidRDefault="00875E3E" w:rsidP="00875E3E">
      <w:pPr>
        <w:pStyle w:val="ListParagraph"/>
        <w:numPr>
          <w:ilvl w:val="0"/>
          <w:numId w:val="28"/>
        </w:numPr>
        <w:spacing w:after="0"/>
      </w:pPr>
      <w:r>
        <w:t>At most three credit hours of S/U graded courses may be counted towards the GM.</w:t>
      </w:r>
    </w:p>
    <w:p w:rsidR="00875E3E" w:rsidRDefault="00875E3E" w:rsidP="00875E3E">
      <w:pPr>
        <w:pStyle w:val="ListParagraph"/>
        <w:numPr>
          <w:ilvl w:val="0"/>
          <w:numId w:val="28"/>
        </w:numPr>
        <w:spacing w:after="0"/>
      </w:pPr>
      <w:r>
        <w:t>At least nine credit hours of the coursework counted towards the GM must be from letter graded mathematics courses at the 5000- or 6000-level.</w:t>
      </w:r>
    </w:p>
    <w:p w:rsidR="00875E3E" w:rsidRDefault="00875E3E" w:rsidP="00875E3E">
      <w:pPr>
        <w:pStyle w:val="ListParagraph"/>
        <w:numPr>
          <w:ilvl w:val="0"/>
          <w:numId w:val="28"/>
        </w:numPr>
        <w:spacing w:after="0"/>
      </w:pPr>
      <w:r>
        <w:t>Group study courses, internship courses, and graduate research courses are not allowed to count towards the minor.</w:t>
      </w:r>
    </w:p>
    <w:p w:rsidR="00875E3E" w:rsidRDefault="00875E3E" w:rsidP="00875E3E">
      <w:pPr>
        <w:pStyle w:val="ListParagraph"/>
        <w:numPr>
          <w:ilvl w:val="0"/>
          <w:numId w:val="28"/>
        </w:numPr>
        <w:spacing w:after="0"/>
      </w:pPr>
      <w:r>
        <w:t>The study plan needs to be approved by the department.</w:t>
      </w:r>
    </w:p>
    <w:p w:rsidR="00875E3E" w:rsidRDefault="00875E3E" w:rsidP="00875E3E">
      <w:pPr>
        <w:spacing w:after="0"/>
      </w:pPr>
    </w:p>
    <w:p w:rsidR="00875E3E" w:rsidRDefault="00875E3E" w:rsidP="00875E3E">
      <w:pPr>
        <w:spacing w:after="0"/>
      </w:pPr>
      <w:r>
        <w:t>The department expects to enroll 5-10 students in the GM during the initial phases of the program.  The total number of students enrolled will be limited to 15, mainly in order to be able to guarantee an orderly and sustainable process, both administratively and in terms of academic oversight.  If there is a demand beyond this number, the department will reevaluate.</w:t>
      </w:r>
    </w:p>
    <w:p w:rsidR="00875E3E" w:rsidRDefault="00875E3E" w:rsidP="00875E3E">
      <w:pPr>
        <w:spacing w:after="0"/>
      </w:pPr>
    </w:p>
    <w:p w:rsidR="00875E3E" w:rsidRDefault="00875E3E" w:rsidP="00875E3E">
      <w:pPr>
        <w:spacing w:after="0"/>
      </w:pPr>
      <w:r>
        <w:t xml:space="preserve">Miriti noted that the approved list of potential courses is very long, but this allows for flexibility for </w:t>
      </w:r>
      <w:r w:rsidR="00183430">
        <w:t>students with varying backgrounds.</w:t>
      </w:r>
    </w:p>
    <w:p w:rsidR="00183430" w:rsidRDefault="00183430" w:rsidP="00875E3E">
      <w:pPr>
        <w:spacing w:after="0"/>
      </w:pPr>
    </w:p>
    <w:p w:rsidR="00183430" w:rsidRDefault="00183430" w:rsidP="00875E3E">
      <w:pPr>
        <w:spacing w:after="0"/>
      </w:pPr>
      <w:r>
        <w:t>The Council did not express any concerns.</w:t>
      </w:r>
    </w:p>
    <w:p w:rsidR="00183430" w:rsidRDefault="00183430" w:rsidP="00875E3E">
      <w:pPr>
        <w:spacing w:after="0"/>
      </w:pPr>
    </w:p>
    <w:p w:rsidR="00183430" w:rsidRDefault="00183430" w:rsidP="00183430">
      <w:pPr>
        <w:spacing w:after="0"/>
      </w:pPr>
      <w:r>
        <w:t>Miriti moved approval of the proposal; it carried with all in favor.</w:t>
      </w:r>
    </w:p>
    <w:p w:rsidR="00AD4EFE" w:rsidRDefault="00AD4EFE" w:rsidP="00183430">
      <w:pPr>
        <w:spacing w:after="0"/>
      </w:pPr>
    </w:p>
    <w:p w:rsidR="00183430" w:rsidRDefault="00183430" w:rsidP="00875E3E">
      <w:pPr>
        <w:spacing w:after="0"/>
      </w:pPr>
    </w:p>
    <w:p w:rsidR="00183430" w:rsidRPr="00E2762E" w:rsidRDefault="00E2762E" w:rsidP="00E2762E">
      <w:pPr>
        <w:pStyle w:val="ListParagraph"/>
        <w:numPr>
          <w:ilvl w:val="0"/>
          <w:numId w:val="29"/>
        </w:numPr>
        <w:spacing w:after="0"/>
        <w:rPr>
          <w:b/>
        </w:rPr>
      </w:pPr>
      <w:r w:rsidRPr="00E2762E">
        <w:rPr>
          <w:b/>
        </w:rPr>
        <w:t>Proposal to revise the Honors Program in Social Work – College of Social Work</w:t>
      </w:r>
    </w:p>
    <w:p w:rsidR="00875E3E" w:rsidRDefault="00875E3E" w:rsidP="00875E3E">
      <w:pPr>
        <w:spacing w:after="0"/>
      </w:pPr>
    </w:p>
    <w:p w:rsidR="00E2762E" w:rsidRDefault="00E2762E" w:rsidP="00875E3E">
      <w:pPr>
        <w:spacing w:after="0"/>
      </w:pPr>
      <w:r>
        <w:t>Guests: Jennie Babcock, Director of Undergraduate Programs, College of Social Work; Anne Krabacher, Associate Director, University Honors and Scholars; Linn Van Woerkom, Director, University Honors and Scholars</w:t>
      </w:r>
    </w:p>
    <w:p w:rsidR="00E2762E" w:rsidRDefault="00E2762E" w:rsidP="00875E3E">
      <w:pPr>
        <w:spacing w:after="0"/>
      </w:pPr>
    </w:p>
    <w:p w:rsidR="00E2762E" w:rsidRDefault="00D31BD7" w:rsidP="00875E3E">
      <w:pPr>
        <w:spacing w:after="0"/>
      </w:pPr>
      <w:r>
        <w:t>The College of Social Work proposes to revise its Honors Program.  The proposal is supported by University Honors and Scholars.</w:t>
      </w:r>
    </w:p>
    <w:p w:rsidR="00D31BD7" w:rsidRDefault="00D31BD7" w:rsidP="00875E3E">
      <w:pPr>
        <w:spacing w:after="0"/>
      </w:pPr>
    </w:p>
    <w:p w:rsidR="00D31BD7" w:rsidRDefault="00BC79B9" w:rsidP="00875E3E">
      <w:pPr>
        <w:spacing w:after="0"/>
      </w:pPr>
      <w:r>
        <w:t>The college’s Honors Program currently provides students with a single pathway—the completion of honors research courses and a thesis.  The college would like to expand honors pathways for students with the hope of allowing more students to graduate with Honors.  Students can choose to pursue thesis work, a social impact project, a global awareness option, or the completion of a second major to encourage and promote interdisciplinary education and collaboration.</w:t>
      </w:r>
    </w:p>
    <w:p w:rsidR="00BC79B9" w:rsidRDefault="00BC79B9" w:rsidP="00875E3E">
      <w:pPr>
        <w:spacing w:after="0"/>
      </w:pPr>
    </w:p>
    <w:p w:rsidR="00BC79B9" w:rsidRDefault="004421F8" w:rsidP="00875E3E">
      <w:pPr>
        <w:spacing w:after="0"/>
      </w:pPr>
      <w:r>
        <w:t>The thesis pathway remains as is—the completion of honors research courses and a thesis.</w:t>
      </w:r>
    </w:p>
    <w:p w:rsidR="004421F8" w:rsidRDefault="004421F8" w:rsidP="00875E3E">
      <w:pPr>
        <w:spacing w:after="0"/>
      </w:pPr>
    </w:p>
    <w:p w:rsidR="004421F8" w:rsidRDefault="004421F8" w:rsidP="00875E3E">
      <w:pPr>
        <w:spacing w:after="0"/>
      </w:pPr>
      <w:r>
        <w:t xml:space="preserve">The addition of a social impact project pathway challenges students to plan and implement an innovative and sustainable social impact project that engages with issues of advocacy, justice, and community building.  The project must reflect an informed understanding of the social issue being addressed, the communities being served, and how the project will create change.  </w:t>
      </w:r>
    </w:p>
    <w:p w:rsidR="004421F8" w:rsidRDefault="004421F8" w:rsidP="00875E3E">
      <w:pPr>
        <w:spacing w:after="0"/>
      </w:pPr>
    </w:p>
    <w:p w:rsidR="004421F8" w:rsidRDefault="004421F8" w:rsidP="00875E3E">
      <w:pPr>
        <w:spacing w:after="0"/>
      </w:pPr>
      <w:r>
        <w:t>The global awareness pathway challenges students to structure, design, and implement a thesis project that has an international focus, as well as complete an Education Abroad that is relevant to their thesis, to include social, economic, political and cultural issues, or social justice and empowerment of marginalized groups.</w:t>
      </w:r>
    </w:p>
    <w:p w:rsidR="004421F8" w:rsidRDefault="004421F8" w:rsidP="00875E3E">
      <w:pPr>
        <w:spacing w:after="0"/>
      </w:pPr>
    </w:p>
    <w:p w:rsidR="004421F8" w:rsidRDefault="002670D8" w:rsidP="00875E3E">
      <w:pPr>
        <w:spacing w:after="0"/>
      </w:pPr>
      <w:r>
        <w:t xml:space="preserve">The second major pathway challenges students to enhance multi-dimensional and interdisciplinary learnings.  This pathway would encourage students to develop skills that complement their social work skills and knowledge, increase their ability to engage and collaborate with other disciplines in order to address complex social problems, and to actively reflect on the connection between their social work major and the second major.  </w:t>
      </w:r>
    </w:p>
    <w:p w:rsidR="002670D8" w:rsidRDefault="002670D8" w:rsidP="00875E3E">
      <w:pPr>
        <w:spacing w:after="0"/>
      </w:pPr>
    </w:p>
    <w:p w:rsidR="002670D8" w:rsidRDefault="002670D8" w:rsidP="00875E3E">
      <w:pPr>
        <w:spacing w:after="0"/>
      </w:pPr>
      <w:r>
        <w:t xml:space="preserve">If the proposal is approved, the college will create and require an honors section of 4503 </w:t>
      </w:r>
      <w:r w:rsidRPr="002670D8">
        <w:rPr>
          <w:i/>
        </w:rPr>
        <w:t>Practice with Larger Systems</w:t>
      </w:r>
      <w:r>
        <w:t xml:space="preserve"> course.</w:t>
      </w:r>
    </w:p>
    <w:p w:rsidR="002670D8" w:rsidRDefault="002670D8" w:rsidP="00875E3E">
      <w:pPr>
        <w:spacing w:after="0"/>
      </w:pPr>
    </w:p>
    <w:p w:rsidR="002670D8" w:rsidRDefault="002670D8" w:rsidP="00875E3E">
      <w:pPr>
        <w:spacing w:after="0"/>
      </w:pPr>
      <w:r>
        <w:t>Babcock noted that the college wants to expand its Honors Program for flexibility.  Students should be able to participate in the program with exceptional experiences beyond the thesis.</w:t>
      </w:r>
    </w:p>
    <w:p w:rsidR="002670D8" w:rsidRDefault="002670D8" w:rsidP="00875E3E">
      <w:pPr>
        <w:spacing w:after="0"/>
      </w:pPr>
    </w:p>
    <w:p w:rsidR="002670D8" w:rsidRDefault="0016096D" w:rsidP="00875E3E">
      <w:pPr>
        <w:spacing w:after="0"/>
      </w:pPr>
      <w:r>
        <w:t>Belfilglio took the opportunity to ask Van Woerkom why Honors Programs look so different across the University.  Van Woerkom acknowledged that they do and this will be addressed during the program review of University Honors and Scholars that is occurring during the 2018-19 academic year.</w:t>
      </w:r>
    </w:p>
    <w:p w:rsidR="0016096D" w:rsidRDefault="0016096D" w:rsidP="00875E3E">
      <w:pPr>
        <w:spacing w:after="0"/>
      </w:pPr>
    </w:p>
    <w:p w:rsidR="0016096D" w:rsidRDefault="0016096D" w:rsidP="0016096D">
      <w:pPr>
        <w:spacing w:after="0"/>
      </w:pPr>
      <w:r>
        <w:t>Miriti moved approval of the proposal; it carried with all in favor.</w:t>
      </w:r>
    </w:p>
    <w:p w:rsidR="0016096D" w:rsidRDefault="0016096D" w:rsidP="00875E3E">
      <w:pPr>
        <w:spacing w:after="0"/>
      </w:pPr>
    </w:p>
    <w:p w:rsidR="0016096D" w:rsidRDefault="0016096D" w:rsidP="00875E3E">
      <w:pPr>
        <w:spacing w:after="0"/>
      </w:pPr>
      <w:r>
        <w:t>Smith noted that Social Work</w:t>
      </w:r>
      <w:r w:rsidR="00AD4EFE">
        <w:t xml:space="preserve"> is a campus leader in</w:t>
      </w:r>
      <w:r>
        <w:t xml:space="preserve"> continuously assessing and reviewing its programs.</w:t>
      </w:r>
    </w:p>
    <w:p w:rsidR="0016096D" w:rsidRDefault="0016096D" w:rsidP="00875E3E">
      <w:pPr>
        <w:spacing w:after="0"/>
      </w:pPr>
    </w:p>
    <w:p w:rsidR="00C36F6C" w:rsidRDefault="00C36F6C" w:rsidP="00875E3E">
      <w:pPr>
        <w:spacing w:after="0"/>
      </w:pPr>
    </w:p>
    <w:p w:rsidR="0016096D" w:rsidRPr="0016096D" w:rsidRDefault="0016096D" w:rsidP="00875E3E">
      <w:pPr>
        <w:spacing w:after="0"/>
        <w:rPr>
          <w:b/>
        </w:rPr>
      </w:pPr>
      <w:r w:rsidRPr="0016096D">
        <w:rPr>
          <w:b/>
        </w:rPr>
        <w:t>ELECTION OF 2018-19 CAA CHAIR</w:t>
      </w:r>
    </w:p>
    <w:p w:rsidR="0016096D" w:rsidRDefault="0016096D" w:rsidP="00875E3E">
      <w:pPr>
        <w:spacing w:after="0"/>
      </w:pPr>
    </w:p>
    <w:p w:rsidR="00676B5B" w:rsidRDefault="00676B5B" w:rsidP="00676B5B">
      <w:pPr>
        <w:spacing w:after="0"/>
      </w:pPr>
      <w:r>
        <w:t xml:space="preserve">Miriti outlined how the Chair is typically selected.  </w:t>
      </w:r>
      <w:r w:rsidR="00AD4EFE">
        <w:t>Contact is made</w:t>
      </w:r>
      <w:r w:rsidR="00E0717E">
        <w:t xml:space="preserve"> with all faculty who will be in</w:t>
      </w:r>
      <w:r w:rsidR="00AD4EFE">
        <w:t xml:space="preserve"> their final year on the Council and each is asked about willingness to serve. Based on that process, </w:t>
      </w:r>
      <w:r>
        <w:t>Miriti nominated Eric Bielefeld, a third-year member of the Council, for chair during the 2018-19 academic year.</w:t>
      </w:r>
    </w:p>
    <w:p w:rsidR="00676B5B" w:rsidRDefault="00676B5B" w:rsidP="00676B5B">
      <w:pPr>
        <w:spacing w:after="0"/>
      </w:pPr>
    </w:p>
    <w:p w:rsidR="006A449B" w:rsidRDefault="00676B5B" w:rsidP="001D57F8">
      <w:pPr>
        <w:spacing w:after="0"/>
      </w:pPr>
      <w:r>
        <w:t>Miriti moved approval of the proposal; it carried in favor with one abstention.</w:t>
      </w:r>
    </w:p>
    <w:p w:rsidR="0097478F" w:rsidRDefault="00424154" w:rsidP="001D57F8">
      <w:pPr>
        <w:spacing w:after="0"/>
      </w:pPr>
      <w:r>
        <w:lastRenderedPageBreak/>
        <w:t>The Meeting adjourned at</w:t>
      </w:r>
      <w:r w:rsidR="007A1989">
        <w:t xml:space="preserve"> </w:t>
      </w:r>
      <w:r w:rsidR="002B760B">
        <w:t>12:15</w:t>
      </w:r>
      <w:r w:rsidR="00026C94">
        <w:t xml:space="preserve"> </w:t>
      </w:r>
      <w:r w:rsidR="00B74D7B">
        <w:t>p.m.</w:t>
      </w:r>
    </w:p>
    <w:p w:rsidR="00FB71B6" w:rsidRDefault="00FB71B6" w:rsidP="001D57F8">
      <w:pPr>
        <w:tabs>
          <w:tab w:val="left" w:pos="1305"/>
        </w:tabs>
        <w:spacing w:after="0"/>
      </w:pPr>
    </w:p>
    <w:p w:rsidR="00380E90" w:rsidRDefault="00380E90" w:rsidP="001D57F8">
      <w:pPr>
        <w:tabs>
          <w:tab w:val="left" w:pos="1305"/>
        </w:tabs>
        <w:spacing w:after="0"/>
      </w:pPr>
      <w:r>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5B" w:rsidRDefault="00E47E5B" w:rsidP="00B71501">
      <w:pPr>
        <w:spacing w:after="0" w:line="240" w:lineRule="auto"/>
      </w:pPr>
      <w:r>
        <w:separator/>
      </w:r>
    </w:p>
  </w:endnote>
  <w:endnote w:type="continuationSeparator" w:id="0">
    <w:p w:rsidR="00E47E5B" w:rsidRDefault="00E47E5B"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081C6F">
          <w:rPr>
            <w:noProof/>
          </w:rPr>
          <w:t>2</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5B" w:rsidRDefault="00E47E5B" w:rsidP="00B71501">
      <w:pPr>
        <w:spacing w:after="0" w:line="240" w:lineRule="auto"/>
      </w:pPr>
      <w:r>
        <w:separator/>
      </w:r>
    </w:p>
  </w:footnote>
  <w:footnote w:type="continuationSeparator" w:id="0">
    <w:p w:rsidR="00E47E5B" w:rsidRDefault="00E47E5B"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FF7"/>
    <w:multiLevelType w:val="hybridMultilevel"/>
    <w:tmpl w:val="8A7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83B"/>
    <w:multiLevelType w:val="hybridMultilevel"/>
    <w:tmpl w:val="683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7693B"/>
    <w:multiLevelType w:val="hybridMultilevel"/>
    <w:tmpl w:val="6AE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E561B"/>
    <w:multiLevelType w:val="hybridMultilevel"/>
    <w:tmpl w:val="4B5ED492"/>
    <w:lvl w:ilvl="0" w:tplc="E5CC4B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F64FCD"/>
    <w:multiLevelType w:val="hybridMultilevel"/>
    <w:tmpl w:val="659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6693A"/>
    <w:multiLevelType w:val="hybridMultilevel"/>
    <w:tmpl w:val="5D6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B32C0"/>
    <w:multiLevelType w:val="hybridMultilevel"/>
    <w:tmpl w:val="7F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65F0E"/>
    <w:multiLevelType w:val="hybridMultilevel"/>
    <w:tmpl w:val="B75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D15C5"/>
    <w:multiLevelType w:val="hybridMultilevel"/>
    <w:tmpl w:val="96025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56A27B1"/>
    <w:multiLevelType w:val="hybridMultilevel"/>
    <w:tmpl w:val="35D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5487"/>
    <w:multiLevelType w:val="hybridMultilevel"/>
    <w:tmpl w:val="13C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137F9"/>
    <w:multiLevelType w:val="hybridMultilevel"/>
    <w:tmpl w:val="22C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5C4046"/>
    <w:multiLevelType w:val="hybridMultilevel"/>
    <w:tmpl w:val="3A7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
  </w:num>
  <w:num w:numId="4">
    <w:abstractNumId w:val="7"/>
  </w:num>
  <w:num w:numId="5">
    <w:abstractNumId w:val="3"/>
  </w:num>
  <w:num w:numId="6">
    <w:abstractNumId w:val="22"/>
  </w:num>
  <w:num w:numId="7">
    <w:abstractNumId w:val="2"/>
  </w:num>
  <w:num w:numId="8">
    <w:abstractNumId w:val="13"/>
  </w:num>
  <w:num w:numId="9">
    <w:abstractNumId w:val="12"/>
  </w:num>
  <w:num w:numId="10">
    <w:abstractNumId w:val="18"/>
  </w:num>
  <w:num w:numId="11">
    <w:abstractNumId w:val="27"/>
  </w:num>
  <w:num w:numId="12">
    <w:abstractNumId w:val="6"/>
  </w:num>
  <w:num w:numId="13">
    <w:abstractNumId w:val="19"/>
  </w:num>
  <w:num w:numId="14">
    <w:abstractNumId w:val="11"/>
  </w:num>
  <w:num w:numId="15">
    <w:abstractNumId w:val="17"/>
  </w:num>
  <w:num w:numId="16">
    <w:abstractNumId w:val="5"/>
  </w:num>
  <w:num w:numId="17">
    <w:abstractNumId w:val="21"/>
  </w:num>
  <w:num w:numId="18">
    <w:abstractNumId w:val="23"/>
  </w:num>
  <w:num w:numId="19">
    <w:abstractNumId w:val="9"/>
  </w:num>
  <w:num w:numId="20">
    <w:abstractNumId w:val="16"/>
  </w:num>
  <w:num w:numId="21">
    <w:abstractNumId w:val="28"/>
  </w:num>
  <w:num w:numId="22">
    <w:abstractNumId w:val="20"/>
  </w:num>
  <w:num w:numId="23">
    <w:abstractNumId w:val="10"/>
  </w:num>
  <w:num w:numId="24">
    <w:abstractNumId w:val="26"/>
  </w:num>
  <w:num w:numId="25">
    <w:abstractNumId w:val="8"/>
  </w:num>
  <w:num w:numId="26">
    <w:abstractNumId w:val="0"/>
  </w:num>
  <w:num w:numId="27">
    <w:abstractNumId w:val="25"/>
  </w:num>
  <w:num w:numId="28">
    <w:abstractNumId w:val="4"/>
  </w:num>
  <w:num w:numId="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2C9A"/>
    <w:rsid w:val="0000303D"/>
    <w:rsid w:val="000031F3"/>
    <w:rsid w:val="000037A1"/>
    <w:rsid w:val="000047CF"/>
    <w:rsid w:val="0000633D"/>
    <w:rsid w:val="000124E7"/>
    <w:rsid w:val="00016B6A"/>
    <w:rsid w:val="000170D2"/>
    <w:rsid w:val="00017D31"/>
    <w:rsid w:val="000205DD"/>
    <w:rsid w:val="00020E7D"/>
    <w:rsid w:val="00021C44"/>
    <w:rsid w:val="00026C94"/>
    <w:rsid w:val="0002789F"/>
    <w:rsid w:val="00027913"/>
    <w:rsid w:val="00030B65"/>
    <w:rsid w:val="00030DE9"/>
    <w:rsid w:val="000311D6"/>
    <w:rsid w:val="000322A3"/>
    <w:rsid w:val="00033059"/>
    <w:rsid w:val="0003324E"/>
    <w:rsid w:val="000357EE"/>
    <w:rsid w:val="00036CC9"/>
    <w:rsid w:val="00037C63"/>
    <w:rsid w:val="00040854"/>
    <w:rsid w:val="00041F26"/>
    <w:rsid w:val="00043533"/>
    <w:rsid w:val="00043705"/>
    <w:rsid w:val="00044483"/>
    <w:rsid w:val="0004512D"/>
    <w:rsid w:val="00045A5D"/>
    <w:rsid w:val="00052ABB"/>
    <w:rsid w:val="00053A82"/>
    <w:rsid w:val="00055324"/>
    <w:rsid w:val="000557BB"/>
    <w:rsid w:val="00055E63"/>
    <w:rsid w:val="00061808"/>
    <w:rsid w:val="0006214A"/>
    <w:rsid w:val="00062D20"/>
    <w:rsid w:val="00066190"/>
    <w:rsid w:val="00067EBE"/>
    <w:rsid w:val="00071A3D"/>
    <w:rsid w:val="00072D22"/>
    <w:rsid w:val="00073367"/>
    <w:rsid w:val="00073EC5"/>
    <w:rsid w:val="00075B50"/>
    <w:rsid w:val="00076540"/>
    <w:rsid w:val="00076AF8"/>
    <w:rsid w:val="00080B71"/>
    <w:rsid w:val="00081204"/>
    <w:rsid w:val="00081C6F"/>
    <w:rsid w:val="0008266C"/>
    <w:rsid w:val="000844A0"/>
    <w:rsid w:val="00085987"/>
    <w:rsid w:val="00090E4B"/>
    <w:rsid w:val="0009160D"/>
    <w:rsid w:val="000947BF"/>
    <w:rsid w:val="000970F0"/>
    <w:rsid w:val="000A16E3"/>
    <w:rsid w:val="000A18DD"/>
    <w:rsid w:val="000A39AE"/>
    <w:rsid w:val="000A4212"/>
    <w:rsid w:val="000A4887"/>
    <w:rsid w:val="000A4E8F"/>
    <w:rsid w:val="000A5137"/>
    <w:rsid w:val="000A60D2"/>
    <w:rsid w:val="000A6DCF"/>
    <w:rsid w:val="000A6FF7"/>
    <w:rsid w:val="000A781D"/>
    <w:rsid w:val="000A7AA2"/>
    <w:rsid w:val="000B02CD"/>
    <w:rsid w:val="000B16E1"/>
    <w:rsid w:val="000B1E66"/>
    <w:rsid w:val="000B218E"/>
    <w:rsid w:val="000B261C"/>
    <w:rsid w:val="000B302D"/>
    <w:rsid w:val="000B5989"/>
    <w:rsid w:val="000B59D5"/>
    <w:rsid w:val="000B6B17"/>
    <w:rsid w:val="000B7AF2"/>
    <w:rsid w:val="000C1451"/>
    <w:rsid w:val="000C154E"/>
    <w:rsid w:val="000C4557"/>
    <w:rsid w:val="000C54A9"/>
    <w:rsid w:val="000C5F46"/>
    <w:rsid w:val="000D1712"/>
    <w:rsid w:val="000D1847"/>
    <w:rsid w:val="000D1C0A"/>
    <w:rsid w:val="000D1CD9"/>
    <w:rsid w:val="000D2694"/>
    <w:rsid w:val="000D3644"/>
    <w:rsid w:val="000D3838"/>
    <w:rsid w:val="000D4988"/>
    <w:rsid w:val="000D6465"/>
    <w:rsid w:val="000D79FD"/>
    <w:rsid w:val="000E02DC"/>
    <w:rsid w:val="000E0FD3"/>
    <w:rsid w:val="000F0ECC"/>
    <w:rsid w:val="000F41EB"/>
    <w:rsid w:val="000F4C8A"/>
    <w:rsid w:val="000F68AD"/>
    <w:rsid w:val="00100BFF"/>
    <w:rsid w:val="001018F9"/>
    <w:rsid w:val="00101B1F"/>
    <w:rsid w:val="0010219B"/>
    <w:rsid w:val="001021EC"/>
    <w:rsid w:val="0010272D"/>
    <w:rsid w:val="00103B3D"/>
    <w:rsid w:val="00103CDB"/>
    <w:rsid w:val="00103E71"/>
    <w:rsid w:val="00104032"/>
    <w:rsid w:val="001043CC"/>
    <w:rsid w:val="00104F2D"/>
    <w:rsid w:val="001060AB"/>
    <w:rsid w:val="0011233E"/>
    <w:rsid w:val="0011478C"/>
    <w:rsid w:val="00115767"/>
    <w:rsid w:val="00117AF3"/>
    <w:rsid w:val="00117EAE"/>
    <w:rsid w:val="00120DB9"/>
    <w:rsid w:val="0012298B"/>
    <w:rsid w:val="00122D8A"/>
    <w:rsid w:val="00123401"/>
    <w:rsid w:val="00123970"/>
    <w:rsid w:val="001245FE"/>
    <w:rsid w:val="00124A18"/>
    <w:rsid w:val="00124C1D"/>
    <w:rsid w:val="00124F14"/>
    <w:rsid w:val="00124FC8"/>
    <w:rsid w:val="001327B9"/>
    <w:rsid w:val="001333CF"/>
    <w:rsid w:val="00134D9E"/>
    <w:rsid w:val="0013616E"/>
    <w:rsid w:val="001372E9"/>
    <w:rsid w:val="001375E7"/>
    <w:rsid w:val="001378CE"/>
    <w:rsid w:val="00141748"/>
    <w:rsid w:val="00141E63"/>
    <w:rsid w:val="001434DA"/>
    <w:rsid w:val="00143CE1"/>
    <w:rsid w:val="00144EAA"/>
    <w:rsid w:val="001451F6"/>
    <w:rsid w:val="0014747A"/>
    <w:rsid w:val="00147A17"/>
    <w:rsid w:val="00151340"/>
    <w:rsid w:val="00151F86"/>
    <w:rsid w:val="001526EF"/>
    <w:rsid w:val="00152EF1"/>
    <w:rsid w:val="00156132"/>
    <w:rsid w:val="0015617E"/>
    <w:rsid w:val="001568B3"/>
    <w:rsid w:val="00156B4A"/>
    <w:rsid w:val="0016096D"/>
    <w:rsid w:val="00160B1A"/>
    <w:rsid w:val="00162085"/>
    <w:rsid w:val="00163F99"/>
    <w:rsid w:val="001660A2"/>
    <w:rsid w:val="001705F3"/>
    <w:rsid w:val="0018063B"/>
    <w:rsid w:val="00180685"/>
    <w:rsid w:val="001807AE"/>
    <w:rsid w:val="0018102F"/>
    <w:rsid w:val="00183430"/>
    <w:rsid w:val="00184F76"/>
    <w:rsid w:val="00185579"/>
    <w:rsid w:val="0019047B"/>
    <w:rsid w:val="00190E08"/>
    <w:rsid w:val="00192957"/>
    <w:rsid w:val="00196AE1"/>
    <w:rsid w:val="00197D9E"/>
    <w:rsid w:val="001A00D5"/>
    <w:rsid w:val="001A01E5"/>
    <w:rsid w:val="001A160C"/>
    <w:rsid w:val="001A3E21"/>
    <w:rsid w:val="001A61D8"/>
    <w:rsid w:val="001A6B84"/>
    <w:rsid w:val="001A734D"/>
    <w:rsid w:val="001A782F"/>
    <w:rsid w:val="001A7854"/>
    <w:rsid w:val="001B1CC9"/>
    <w:rsid w:val="001B2C76"/>
    <w:rsid w:val="001B3817"/>
    <w:rsid w:val="001B502E"/>
    <w:rsid w:val="001B799A"/>
    <w:rsid w:val="001C0373"/>
    <w:rsid w:val="001C551A"/>
    <w:rsid w:val="001C5AE8"/>
    <w:rsid w:val="001C7255"/>
    <w:rsid w:val="001C7876"/>
    <w:rsid w:val="001D07A7"/>
    <w:rsid w:val="001D099A"/>
    <w:rsid w:val="001D217A"/>
    <w:rsid w:val="001D24C5"/>
    <w:rsid w:val="001D2E5F"/>
    <w:rsid w:val="001D57F8"/>
    <w:rsid w:val="001D6934"/>
    <w:rsid w:val="001D7D3A"/>
    <w:rsid w:val="001E2C7B"/>
    <w:rsid w:val="001E4A49"/>
    <w:rsid w:val="001E4BA9"/>
    <w:rsid w:val="001E5F14"/>
    <w:rsid w:val="001F0A54"/>
    <w:rsid w:val="001F1DBC"/>
    <w:rsid w:val="001F24BF"/>
    <w:rsid w:val="001F55AD"/>
    <w:rsid w:val="001F6765"/>
    <w:rsid w:val="001F76FB"/>
    <w:rsid w:val="00201C25"/>
    <w:rsid w:val="00201C62"/>
    <w:rsid w:val="00203286"/>
    <w:rsid w:val="0020351D"/>
    <w:rsid w:val="0020482B"/>
    <w:rsid w:val="00214443"/>
    <w:rsid w:val="00215BD9"/>
    <w:rsid w:val="0021632A"/>
    <w:rsid w:val="0021636C"/>
    <w:rsid w:val="00220353"/>
    <w:rsid w:val="002207E6"/>
    <w:rsid w:val="00223BAA"/>
    <w:rsid w:val="00223CDD"/>
    <w:rsid w:val="00223E44"/>
    <w:rsid w:val="002247B4"/>
    <w:rsid w:val="00226715"/>
    <w:rsid w:val="002270C9"/>
    <w:rsid w:val="0022733B"/>
    <w:rsid w:val="00230110"/>
    <w:rsid w:val="002318EC"/>
    <w:rsid w:val="00233261"/>
    <w:rsid w:val="002339BF"/>
    <w:rsid w:val="00233DC5"/>
    <w:rsid w:val="00234552"/>
    <w:rsid w:val="00243998"/>
    <w:rsid w:val="00246659"/>
    <w:rsid w:val="00250EAF"/>
    <w:rsid w:val="00251418"/>
    <w:rsid w:val="00253D59"/>
    <w:rsid w:val="00253E0D"/>
    <w:rsid w:val="00255839"/>
    <w:rsid w:val="002558E6"/>
    <w:rsid w:val="002562FA"/>
    <w:rsid w:val="00257BB6"/>
    <w:rsid w:val="00257C1E"/>
    <w:rsid w:val="00257F55"/>
    <w:rsid w:val="0026148F"/>
    <w:rsid w:val="002617C6"/>
    <w:rsid w:val="00263A92"/>
    <w:rsid w:val="00264FD8"/>
    <w:rsid w:val="002670D8"/>
    <w:rsid w:val="00267BB3"/>
    <w:rsid w:val="00270DF0"/>
    <w:rsid w:val="00273DAB"/>
    <w:rsid w:val="00275EE5"/>
    <w:rsid w:val="00277334"/>
    <w:rsid w:val="00281C80"/>
    <w:rsid w:val="00282276"/>
    <w:rsid w:val="00283E4E"/>
    <w:rsid w:val="00285375"/>
    <w:rsid w:val="0028539D"/>
    <w:rsid w:val="00285D71"/>
    <w:rsid w:val="00291CF7"/>
    <w:rsid w:val="0029338A"/>
    <w:rsid w:val="00293E6F"/>
    <w:rsid w:val="002959F1"/>
    <w:rsid w:val="002A0932"/>
    <w:rsid w:val="002A0B96"/>
    <w:rsid w:val="002A23A9"/>
    <w:rsid w:val="002A23B2"/>
    <w:rsid w:val="002A4760"/>
    <w:rsid w:val="002A53C4"/>
    <w:rsid w:val="002A6E1F"/>
    <w:rsid w:val="002A7063"/>
    <w:rsid w:val="002A78F2"/>
    <w:rsid w:val="002B012E"/>
    <w:rsid w:val="002B2289"/>
    <w:rsid w:val="002B2CEC"/>
    <w:rsid w:val="002B3529"/>
    <w:rsid w:val="002B3E3D"/>
    <w:rsid w:val="002B5BC4"/>
    <w:rsid w:val="002B5BC6"/>
    <w:rsid w:val="002B6779"/>
    <w:rsid w:val="002B696C"/>
    <w:rsid w:val="002B6B69"/>
    <w:rsid w:val="002B70BB"/>
    <w:rsid w:val="002B760B"/>
    <w:rsid w:val="002C090B"/>
    <w:rsid w:val="002C1117"/>
    <w:rsid w:val="002C2CA4"/>
    <w:rsid w:val="002C3346"/>
    <w:rsid w:val="002C4CF9"/>
    <w:rsid w:val="002C4F4C"/>
    <w:rsid w:val="002C73E4"/>
    <w:rsid w:val="002D11F4"/>
    <w:rsid w:val="002D1391"/>
    <w:rsid w:val="002D3294"/>
    <w:rsid w:val="002D3749"/>
    <w:rsid w:val="002D6BE6"/>
    <w:rsid w:val="002D7233"/>
    <w:rsid w:val="002E1434"/>
    <w:rsid w:val="002E1A2A"/>
    <w:rsid w:val="002E536F"/>
    <w:rsid w:val="002E537D"/>
    <w:rsid w:val="002E5564"/>
    <w:rsid w:val="002E5DBD"/>
    <w:rsid w:val="002E7D8D"/>
    <w:rsid w:val="002F048D"/>
    <w:rsid w:val="002F0B46"/>
    <w:rsid w:val="002F1112"/>
    <w:rsid w:val="002F176C"/>
    <w:rsid w:val="002F1D18"/>
    <w:rsid w:val="002F22A3"/>
    <w:rsid w:val="002F239E"/>
    <w:rsid w:val="002F2FDB"/>
    <w:rsid w:val="002F4453"/>
    <w:rsid w:val="002F4E82"/>
    <w:rsid w:val="002F5B04"/>
    <w:rsid w:val="002F6221"/>
    <w:rsid w:val="002F6B09"/>
    <w:rsid w:val="00300315"/>
    <w:rsid w:val="00300649"/>
    <w:rsid w:val="00300E89"/>
    <w:rsid w:val="00301142"/>
    <w:rsid w:val="0030509A"/>
    <w:rsid w:val="00306547"/>
    <w:rsid w:val="003076C9"/>
    <w:rsid w:val="0031052D"/>
    <w:rsid w:val="00310878"/>
    <w:rsid w:val="00310EC0"/>
    <w:rsid w:val="00311564"/>
    <w:rsid w:val="00311D68"/>
    <w:rsid w:val="00316901"/>
    <w:rsid w:val="00316E80"/>
    <w:rsid w:val="003171E3"/>
    <w:rsid w:val="00317E29"/>
    <w:rsid w:val="00320296"/>
    <w:rsid w:val="0032039F"/>
    <w:rsid w:val="00326F2C"/>
    <w:rsid w:val="0033185C"/>
    <w:rsid w:val="00331C2C"/>
    <w:rsid w:val="003327E7"/>
    <w:rsid w:val="0033333F"/>
    <w:rsid w:val="00333E13"/>
    <w:rsid w:val="00334EBB"/>
    <w:rsid w:val="00334F21"/>
    <w:rsid w:val="003406B3"/>
    <w:rsid w:val="00341AD3"/>
    <w:rsid w:val="00342E17"/>
    <w:rsid w:val="00343632"/>
    <w:rsid w:val="0034495B"/>
    <w:rsid w:val="00347A65"/>
    <w:rsid w:val="00352862"/>
    <w:rsid w:val="003533AB"/>
    <w:rsid w:val="003537C6"/>
    <w:rsid w:val="00362E74"/>
    <w:rsid w:val="003636C3"/>
    <w:rsid w:val="00364333"/>
    <w:rsid w:val="0036567B"/>
    <w:rsid w:val="00365A81"/>
    <w:rsid w:val="00370E07"/>
    <w:rsid w:val="00372D88"/>
    <w:rsid w:val="0037373A"/>
    <w:rsid w:val="003739FB"/>
    <w:rsid w:val="00373C09"/>
    <w:rsid w:val="003748C3"/>
    <w:rsid w:val="00374E55"/>
    <w:rsid w:val="0037565D"/>
    <w:rsid w:val="00376455"/>
    <w:rsid w:val="00377442"/>
    <w:rsid w:val="003806E9"/>
    <w:rsid w:val="00380B9C"/>
    <w:rsid w:val="00380CEB"/>
    <w:rsid w:val="00380E90"/>
    <w:rsid w:val="0038162F"/>
    <w:rsid w:val="00382011"/>
    <w:rsid w:val="00382883"/>
    <w:rsid w:val="00384105"/>
    <w:rsid w:val="00384DA6"/>
    <w:rsid w:val="003868C0"/>
    <w:rsid w:val="00387EAE"/>
    <w:rsid w:val="003903E2"/>
    <w:rsid w:val="0039060B"/>
    <w:rsid w:val="003913A4"/>
    <w:rsid w:val="0039336F"/>
    <w:rsid w:val="00393A6E"/>
    <w:rsid w:val="00394584"/>
    <w:rsid w:val="00395286"/>
    <w:rsid w:val="00395463"/>
    <w:rsid w:val="003959EB"/>
    <w:rsid w:val="003A0275"/>
    <w:rsid w:val="003A0FDC"/>
    <w:rsid w:val="003A1900"/>
    <w:rsid w:val="003B03E8"/>
    <w:rsid w:val="003B092F"/>
    <w:rsid w:val="003B18E1"/>
    <w:rsid w:val="003B2001"/>
    <w:rsid w:val="003B5EC4"/>
    <w:rsid w:val="003B7539"/>
    <w:rsid w:val="003C38E1"/>
    <w:rsid w:val="003C4A05"/>
    <w:rsid w:val="003C4E24"/>
    <w:rsid w:val="003C54FB"/>
    <w:rsid w:val="003C77E1"/>
    <w:rsid w:val="003C7CC9"/>
    <w:rsid w:val="003D1E7D"/>
    <w:rsid w:val="003D5FE5"/>
    <w:rsid w:val="003D778B"/>
    <w:rsid w:val="003D7FAB"/>
    <w:rsid w:val="003E0386"/>
    <w:rsid w:val="003E4343"/>
    <w:rsid w:val="003E4831"/>
    <w:rsid w:val="003E7110"/>
    <w:rsid w:val="003F1640"/>
    <w:rsid w:val="003F1984"/>
    <w:rsid w:val="003F4D69"/>
    <w:rsid w:val="003F4ED9"/>
    <w:rsid w:val="003F55EB"/>
    <w:rsid w:val="0040021A"/>
    <w:rsid w:val="00400FDD"/>
    <w:rsid w:val="004031A9"/>
    <w:rsid w:val="004051F1"/>
    <w:rsid w:val="00405BAD"/>
    <w:rsid w:val="004067A9"/>
    <w:rsid w:val="00407733"/>
    <w:rsid w:val="004126A3"/>
    <w:rsid w:val="004135B1"/>
    <w:rsid w:val="00414E2C"/>
    <w:rsid w:val="00415B64"/>
    <w:rsid w:val="00420BFA"/>
    <w:rsid w:val="00420CD1"/>
    <w:rsid w:val="00423036"/>
    <w:rsid w:val="0042345D"/>
    <w:rsid w:val="00423D51"/>
    <w:rsid w:val="00424154"/>
    <w:rsid w:val="00426BE7"/>
    <w:rsid w:val="00426DD0"/>
    <w:rsid w:val="00426F99"/>
    <w:rsid w:val="00431176"/>
    <w:rsid w:val="004344AC"/>
    <w:rsid w:val="00437A8F"/>
    <w:rsid w:val="0044119F"/>
    <w:rsid w:val="00441A28"/>
    <w:rsid w:val="00441B02"/>
    <w:rsid w:val="004421F8"/>
    <w:rsid w:val="00442C82"/>
    <w:rsid w:val="00443416"/>
    <w:rsid w:val="004446E9"/>
    <w:rsid w:val="0044667D"/>
    <w:rsid w:val="00450D89"/>
    <w:rsid w:val="00450E21"/>
    <w:rsid w:val="00453D3B"/>
    <w:rsid w:val="00454CE1"/>
    <w:rsid w:val="00455000"/>
    <w:rsid w:val="00455562"/>
    <w:rsid w:val="00456023"/>
    <w:rsid w:val="00457A03"/>
    <w:rsid w:val="00462EEA"/>
    <w:rsid w:val="00463950"/>
    <w:rsid w:val="00464536"/>
    <w:rsid w:val="004664C0"/>
    <w:rsid w:val="00467385"/>
    <w:rsid w:val="00467AB5"/>
    <w:rsid w:val="00467E7B"/>
    <w:rsid w:val="00467EF3"/>
    <w:rsid w:val="004708FF"/>
    <w:rsid w:val="00470F3C"/>
    <w:rsid w:val="0047194F"/>
    <w:rsid w:val="00471B64"/>
    <w:rsid w:val="00471FEE"/>
    <w:rsid w:val="004731B9"/>
    <w:rsid w:val="00477791"/>
    <w:rsid w:val="00481B15"/>
    <w:rsid w:val="00481EA5"/>
    <w:rsid w:val="0048255A"/>
    <w:rsid w:val="00482999"/>
    <w:rsid w:val="004833B1"/>
    <w:rsid w:val="00483742"/>
    <w:rsid w:val="004843C6"/>
    <w:rsid w:val="004879B7"/>
    <w:rsid w:val="00487D87"/>
    <w:rsid w:val="0049140B"/>
    <w:rsid w:val="004920B1"/>
    <w:rsid w:val="004935F4"/>
    <w:rsid w:val="004945BA"/>
    <w:rsid w:val="00495414"/>
    <w:rsid w:val="00497AA2"/>
    <w:rsid w:val="004A0ECD"/>
    <w:rsid w:val="004A1A2A"/>
    <w:rsid w:val="004A2BBB"/>
    <w:rsid w:val="004A3C8F"/>
    <w:rsid w:val="004A6856"/>
    <w:rsid w:val="004A6B77"/>
    <w:rsid w:val="004B1FFD"/>
    <w:rsid w:val="004B3300"/>
    <w:rsid w:val="004B349D"/>
    <w:rsid w:val="004B6103"/>
    <w:rsid w:val="004B612C"/>
    <w:rsid w:val="004B67ED"/>
    <w:rsid w:val="004C0445"/>
    <w:rsid w:val="004C2046"/>
    <w:rsid w:val="004C2A75"/>
    <w:rsid w:val="004C368E"/>
    <w:rsid w:val="004C3F32"/>
    <w:rsid w:val="004C42B9"/>
    <w:rsid w:val="004C5195"/>
    <w:rsid w:val="004C554E"/>
    <w:rsid w:val="004D00FF"/>
    <w:rsid w:val="004D1318"/>
    <w:rsid w:val="004D33F0"/>
    <w:rsid w:val="004D3A1B"/>
    <w:rsid w:val="004D6079"/>
    <w:rsid w:val="004E05B8"/>
    <w:rsid w:val="004E190A"/>
    <w:rsid w:val="004E2D8B"/>
    <w:rsid w:val="004E2E05"/>
    <w:rsid w:val="004E555E"/>
    <w:rsid w:val="004E57C1"/>
    <w:rsid w:val="004E6055"/>
    <w:rsid w:val="004E7F20"/>
    <w:rsid w:val="004F03D1"/>
    <w:rsid w:val="004F1BD8"/>
    <w:rsid w:val="004F2319"/>
    <w:rsid w:val="004F4ED2"/>
    <w:rsid w:val="00502E8B"/>
    <w:rsid w:val="005049D6"/>
    <w:rsid w:val="0050608A"/>
    <w:rsid w:val="00506987"/>
    <w:rsid w:val="005078A1"/>
    <w:rsid w:val="00512BF3"/>
    <w:rsid w:val="00513264"/>
    <w:rsid w:val="00517AB8"/>
    <w:rsid w:val="0052452E"/>
    <w:rsid w:val="00525983"/>
    <w:rsid w:val="00526577"/>
    <w:rsid w:val="0052791D"/>
    <w:rsid w:val="005300B6"/>
    <w:rsid w:val="00530B81"/>
    <w:rsid w:val="00531625"/>
    <w:rsid w:val="005319CD"/>
    <w:rsid w:val="00533CF6"/>
    <w:rsid w:val="00533E40"/>
    <w:rsid w:val="00537ADD"/>
    <w:rsid w:val="00537F21"/>
    <w:rsid w:val="005401B2"/>
    <w:rsid w:val="00541CF1"/>
    <w:rsid w:val="0054200F"/>
    <w:rsid w:val="00542613"/>
    <w:rsid w:val="005476E8"/>
    <w:rsid w:val="005504CE"/>
    <w:rsid w:val="00551256"/>
    <w:rsid w:val="00551963"/>
    <w:rsid w:val="00556C68"/>
    <w:rsid w:val="00557893"/>
    <w:rsid w:val="00557A6B"/>
    <w:rsid w:val="00560533"/>
    <w:rsid w:val="005609CA"/>
    <w:rsid w:val="00562615"/>
    <w:rsid w:val="00562DBF"/>
    <w:rsid w:val="005631F2"/>
    <w:rsid w:val="0056371C"/>
    <w:rsid w:val="00567EAA"/>
    <w:rsid w:val="00570DA2"/>
    <w:rsid w:val="00570FAA"/>
    <w:rsid w:val="005711AF"/>
    <w:rsid w:val="00572194"/>
    <w:rsid w:val="00572D96"/>
    <w:rsid w:val="00573677"/>
    <w:rsid w:val="0057427E"/>
    <w:rsid w:val="00574D09"/>
    <w:rsid w:val="00577B4D"/>
    <w:rsid w:val="005815C2"/>
    <w:rsid w:val="00585A3D"/>
    <w:rsid w:val="00586EC0"/>
    <w:rsid w:val="00587748"/>
    <w:rsid w:val="00591ED0"/>
    <w:rsid w:val="00594EE1"/>
    <w:rsid w:val="00595414"/>
    <w:rsid w:val="00595FEB"/>
    <w:rsid w:val="00597617"/>
    <w:rsid w:val="005A2058"/>
    <w:rsid w:val="005A4BA9"/>
    <w:rsid w:val="005B13A6"/>
    <w:rsid w:val="005B187A"/>
    <w:rsid w:val="005B25B6"/>
    <w:rsid w:val="005B2944"/>
    <w:rsid w:val="005B2EC5"/>
    <w:rsid w:val="005B32B4"/>
    <w:rsid w:val="005B4F8C"/>
    <w:rsid w:val="005B65A9"/>
    <w:rsid w:val="005B7F29"/>
    <w:rsid w:val="005C6B50"/>
    <w:rsid w:val="005D0FF0"/>
    <w:rsid w:val="005D2672"/>
    <w:rsid w:val="005D3386"/>
    <w:rsid w:val="005D373F"/>
    <w:rsid w:val="005D3AC8"/>
    <w:rsid w:val="005D5164"/>
    <w:rsid w:val="005D5B42"/>
    <w:rsid w:val="005D6808"/>
    <w:rsid w:val="005E1151"/>
    <w:rsid w:val="005E16A9"/>
    <w:rsid w:val="005E2060"/>
    <w:rsid w:val="005E2773"/>
    <w:rsid w:val="005E2E64"/>
    <w:rsid w:val="005E2EF6"/>
    <w:rsid w:val="005E350A"/>
    <w:rsid w:val="005E4E4F"/>
    <w:rsid w:val="005E5569"/>
    <w:rsid w:val="005E55C9"/>
    <w:rsid w:val="005E6B25"/>
    <w:rsid w:val="005F0254"/>
    <w:rsid w:val="005F06F6"/>
    <w:rsid w:val="005F0B03"/>
    <w:rsid w:val="005F1E2B"/>
    <w:rsid w:val="005F49D1"/>
    <w:rsid w:val="005F4D2F"/>
    <w:rsid w:val="005F5725"/>
    <w:rsid w:val="005F6C40"/>
    <w:rsid w:val="005F7432"/>
    <w:rsid w:val="005F7DE4"/>
    <w:rsid w:val="00601E49"/>
    <w:rsid w:val="00603D06"/>
    <w:rsid w:val="00606A44"/>
    <w:rsid w:val="00610310"/>
    <w:rsid w:val="0061107D"/>
    <w:rsid w:val="00611E5C"/>
    <w:rsid w:val="0061247F"/>
    <w:rsid w:val="00612943"/>
    <w:rsid w:val="006137C3"/>
    <w:rsid w:val="00614E08"/>
    <w:rsid w:val="00617B4E"/>
    <w:rsid w:val="006210BB"/>
    <w:rsid w:val="00621B14"/>
    <w:rsid w:val="006224AF"/>
    <w:rsid w:val="00622950"/>
    <w:rsid w:val="00622A22"/>
    <w:rsid w:val="00624DD7"/>
    <w:rsid w:val="006262EB"/>
    <w:rsid w:val="00627F1E"/>
    <w:rsid w:val="00630FCF"/>
    <w:rsid w:val="006312FE"/>
    <w:rsid w:val="006369DB"/>
    <w:rsid w:val="00636AE0"/>
    <w:rsid w:val="00636EB3"/>
    <w:rsid w:val="006378D5"/>
    <w:rsid w:val="00637B10"/>
    <w:rsid w:val="006417D0"/>
    <w:rsid w:val="00643A0D"/>
    <w:rsid w:val="006458F3"/>
    <w:rsid w:val="00645F6C"/>
    <w:rsid w:val="00646B11"/>
    <w:rsid w:val="006472A3"/>
    <w:rsid w:val="00647814"/>
    <w:rsid w:val="00647A2D"/>
    <w:rsid w:val="00650B9D"/>
    <w:rsid w:val="0065349F"/>
    <w:rsid w:val="00654FA6"/>
    <w:rsid w:val="006551E8"/>
    <w:rsid w:val="006554A7"/>
    <w:rsid w:val="00655BA6"/>
    <w:rsid w:val="00656736"/>
    <w:rsid w:val="006570B0"/>
    <w:rsid w:val="0066097E"/>
    <w:rsid w:val="00660C56"/>
    <w:rsid w:val="00661F0E"/>
    <w:rsid w:val="006624AF"/>
    <w:rsid w:val="0066338B"/>
    <w:rsid w:val="00664599"/>
    <w:rsid w:val="00664EF4"/>
    <w:rsid w:val="00665DD7"/>
    <w:rsid w:val="006676C5"/>
    <w:rsid w:val="0066777F"/>
    <w:rsid w:val="00671AE8"/>
    <w:rsid w:val="006729B4"/>
    <w:rsid w:val="00676B5B"/>
    <w:rsid w:val="00680B6A"/>
    <w:rsid w:val="00681A3B"/>
    <w:rsid w:val="00681BE6"/>
    <w:rsid w:val="006822CE"/>
    <w:rsid w:val="00683873"/>
    <w:rsid w:val="00683F71"/>
    <w:rsid w:val="00684552"/>
    <w:rsid w:val="0068533C"/>
    <w:rsid w:val="00686F00"/>
    <w:rsid w:val="0068712F"/>
    <w:rsid w:val="00687C9E"/>
    <w:rsid w:val="006926F7"/>
    <w:rsid w:val="00692985"/>
    <w:rsid w:val="00693A95"/>
    <w:rsid w:val="006940FD"/>
    <w:rsid w:val="0069445D"/>
    <w:rsid w:val="00694871"/>
    <w:rsid w:val="006960AF"/>
    <w:rsid w:val="006968ED"/>
    <w:rsid w:val="00697197"/>
    <w:rsid w:val="006A194B"/>
    <w:rsid w:val="006A449B"/>
    <w:rsid w:val="006A503E"/>
    <w:rsid w:val="006A5C04"/>
    <w:rsid w:val="006A6292"/>
    <w:rsid w:val="006B03F5"/>
    <w:rsid w:val="006B33CF"/>
    <w:rsid w:val="006B387A"/>
    <w:rsid w:val="006B3D56"/>
    <w:rsid w:val="006B4AD0"/>
    <w:rsid w:val="006B4C66"/>
    <w:rsid w:val="006B627C"/>
    <w:rsid w:val="006B6A9E"/>
    <w:rsid w:val="006C0612"/>
    <w:rsid w:val="006C41FE"/>
    <w:rsid w:val="006C474D"/>
    <w:rsid w:val="006C6727"/>
    <w:rsid w:val="006D0778"/>
    <w:rsid w:val="006D0850"/>
    <w:rsid w:val="006D1D44"/>
    <w:rsid w:val="006D2917"/>
    <w:rsid w:val="006D3228"/>
    <w:rsid w:val="006D3C01"/>
    <w:rsid w:val="006D4274"/>
    <w:rsid w:val="006D5C3F"/>
    <w:rsid w:val="006E2267"/>
    <w:rsid w:val="006E3140"/>
    <w:rsid w:val="006F356A"/>
    <w:rsid w:val="006F4D12"/>
    <w:rsid w:val="006F6504"/>
    <w:rsid w:val="006F6597"/>
    <w:rsid w:val="006F72F5"/>
    <w:rsid w:val="006F75D9"/>
    <w:rsid w:val="00703EE3"/>
    <w:rsid w:val="00704B38"/>
    <w:rsid w:val="00704D46"/>
    <w:rsid w:val="00706225"/>
    <w:rsid w:val="0071030C"/>
    <w:rsid w:val="00711448"/>
    <w:rsid w:val="007117B2"/>
    <w:rsid w:val="00712966"/>
    <w:rsid w:val="0071379D"/>
    <w:rsid w:val="007154C5"/>
    <w:rsid w:val="00715C89"/>
    <w:rsid w:val="00716D9A"/>
    <w:rsid w:val="00717987"/>
    <w:rsid w:val="00720C63"/>
    <w:rsid w:val="00721C7A"/>
    <w:rsid w:val="00724060"/>
    <w:rsid w:val="007246E2"/>
    <w:rsid w:val="00724AF6"/>
    <w:rsid w:val="00725AAB"/>
    <w:rsid w:val="00726EA8"/>
    <w:rsid w:val="007309AF"/>
    <w:rsid w:val="00730AE3"/>
    <w:rsid w:val="00736362"/>
    <w:rsid w:val="00736FFF"/>
    <w:rsid w:val="0074277B"/>
    <w:rsid w:val="00743545"/>
    <w:rsid w:val="00743D65"/>
    <w:rsid w:val="00744986"/>
    <w:rsid w:val="00745359"/>
    <w:rsid w:val="00746D3B"/>
    <w:rsid w:val="007470BA"/>
    <w:rsid w:val="007470EB"/>
    <w:rsid w:val="0075078C"/>
    <w:rsid w:val="007508E9"/>
    <w:rsid w:val="007513CD"/>
    <w:rsid w:val="007557B3"/>
    <w:rsid w:val="00755F8D"/>
    <w:rsid w:val="00757EBC"/>
    <w:rsid w:val="00760757"/>
    <w:rsid w:val="00760D3C"/>
    <w:rsid w:val="0076143A"/>
    <w:rsid w:val="007639AC"/>
    <w:rsid w:val="00765BE3"/>
    <w:rsid w:val="00766CB3"/>
    <w:rsid w:val="00767304"/>
    <w:rsid w:val="007700E5"/>
    <w:rsid w:val="00773A73"/>
    <w:rsid w:val="00773EC6"/>
    <w:rsid w:val="0077540E"/>
    <w:rsid w:val="00776328"/>
    <w:rsid w:val="007772E0"/>
    <w:rsid w:val="0077736E"/>
    <w:rsid w:val="007800C9"/>
    <w:rsid w:val="00780D3E"/>
    <w:rsid w:val="00783644"/>
    <w:rsid w:val="00784DD3"/>
    <w:rsid w:val="00785371"/>
    <w:rsid w:val="00785E38"/>
    <w:rsid w:val="00786571"/>
    <w:rsid w:val="00787F36"/>
    <w:rsid w:val="007900D5"/>
    <w:rsid w:val="00790A5D"/>
    <w:rsid w:val="00790E9B"/>
    <w:rsid w:val="00791CF1"/>
    <w:rsid w:val="0079306A"/>
    <w:rsid w:val="007933F8"/>
    <w:rsid w:val="007959FC"/>
    <w:rsid w:val="00797155"/>
    <w:rsid w:val="007A1273"/>
    <w:rsid w:val="007A1989"/>
    <w:rsid w:val="007A3397"/>
    <w:rsid w:val="007A3D9E"/>
    <w:rsid w:val="007A4CCC"/>
    <w:rsid w:val="007A5A3B"/>
    <w:rsid w:val="007B014F"/>
    <w:rsid w:val="007B06FB"/>
    <w:rsid w:val="007B081D"/>
    <w:rsid w:val="007B1388"/>
    <w:rsid w:val="007B24E3"/>
    <w:rsid w:val="007B2C48"/>
    <w:rsid w:val="007B2D63"/>
    <w:rsid w:val="007B3435"/>
    <w:rsid w:val="007B366A"/>
    <w:rsid w:val="007B48EF"/>
    <w:rsid w:val="007B57AC"/>
    <w:rsid w:val="007B5D63"/>
    <w:rsid w:val="007B70A1"/>
    <w:rsid w:val="007B7A51"/>
    <w:rsid w:val="007C0381"/>
    <w:rsid w:val="007C252B"/>
    <w:rsid w:val="007C73E3"/>
    <w:rsid w:val="007C776D"/>
    <w:rsid w:val="007C7DC4"/>
    <w:rsid w:val="007C7E99"/>
    <w:rsid w:val="007D1A80"/>
    <w:rsid w:val="007D326E"/>
    <w:rsid w:val="007D68AE"/>
    <w:rsid w:val="007D7580"/>
    <w:rsid w:val="007E02A3"/>
    <w:rsid w:val="007E08A6"/>
    <w:rsid w:val="007E1A7B"/>
    <w:rsid w:val="007E1AF7"/>
    <w:rsid w:val="007E1D13"/>
    <w:rsid w:val="007E4376"/>
    <w:rsid w:val="007E481A"/>
    <w:rsid w:val="007E4D01"/>
    <w:rsid w:val="007E5B3F"/>
    <w:rsid w:val="007F1936"/>
    <w:rsid w:val="007F1A40"/>
    <w:rsid w:val="007F1B09"/>
    <w:rsid w:val="007F2A69"/>
    <w:rsid w:val="007F676F"/>
    <w:rsid w:val="007F698D"/>
    <w:rsid w:val="007F7530"/>
    <w:rsid w:val="007F7DB9"/>
    <w:rsid w:val="00800C35"/>
    <w:rsid w:val="00800D32"/>
    <w:rsid w:val="00804064"/>
    <w:rsid w:val="0080408E"/>
    <w:rsid w:val="00804153"/>
    <w:rsid w:val="008043FE"/>
    <w:rsid w:val="008049DA"/>
    <w:rsid w:val="00807491"/>
    <w:rsid w:val="00811140"/>
    <w:rsid w:val="008119B5"/>
    <w:rsid w:val="00814F77"/>
    <w:rsid w:val="00815225"/>
    <w:rsid w:val="00815B3B"/>
    <w:rsid w:val="00816381"/>
    <w:rsid w:val="00816CCE"/>
    <w:rsid w:val="008172C8"/>
    <w:rsid w:val="00817A85"/>
    <w:rsid w:val="00820C51"/>
    <w:rsid w:val="00820F5F"/>
    <w:rsid w:val="00821AD6"/>
    <w:rsid w:val="00822CAA"/>
    <w:rsid w:val="00831375"/>
    <w:rsid w:val="008332A1"/>
    <w:rsid w:val="00833618"/>
    <w:rsid w:val="00837008"/>
    <w:rsid w:val="008406D9"/>
    <w:rsid w:val="00843F35"/>
    <w:rsid w:val="00844702"/>
    <w:rsid w:val="00844EB7"/>
    <w:rsid w:val="00846CB5"/>
    <w:rsid w:val="008502B2"/>
    <w:rsid w:val="0085121B"/>
    <w:rsid w:val="00851B08"/>
    <w:rsid w:val="00852922"/>
    <w:rsid w:val="00854FA4"/>
    <w:rsid w:val="008575AB"/>
    <w:rsid w:val="0086058F"/>
    <w:rsid w:val="00861BF0"/>
    <w:rsid w:val="008626B1"/>
    <w:rsid w:val="00864236"/>
    <w:rsid w:val="00864D55"/>
    <w:rsid w:val="0086515E"/>
    <w:rsid w:val="0086693C"/>
    <w:rsid w:val="00867AED"/>
    <w:rsid w:val="0087026F"/>
    <w:rsid w:val="00871E1E"/>
    <w:rsid w:val="008736B2"/>
    <w:rsid w:val="0087386A"/>
    <w:rsid w:val="00873B0F"/>
    <w:rsid w:val="008741BC"/>
    <w:rsid w:val="00874A5B"/>
    <w:rsid w:val="00874B0C"/>
    <w:rsid w:val="008753FB"/>
    <w:rsid w:val="00875E3E"/>
    <w:rsid w:val="0088084F"/>
    <w:rsid w:val="0088517A"/>
    <w:rsid w:val="008870E3"/>
    <w:rsid w:val="00887AE4"/>
    <w:rsid w:val="00887B4C"/>
    <w:rsid w:val="008950C0"/>
    <w:rsid w:val="00896A9C"/>
    <w:rsid w:val="0089737F"/>
    <w:rsid w:val="008A0FBB"/>
    <w:rsid w:val="008A1874"/>
    <w:rsid w:val="008A1C05"/>
    <w:rsid w:val="008A1F5F"/>
    <w:rsid w:val="008A2333"/>
    <w:rsid w:val="008A2BB1"/>
    <w:rsid w:val="008A2D95"/>
    <w:rsid w:val="008A4068"/>
    <w:rsid w:val="008A4B01"/>
    <w:rsid w:val="008A5EE5"/>
    <w:rsid w:val="008A737C"/>
    <w:rsid w:val="008B0E6C"/>
    <w:rsid w:val="008B1CFB"/>
    <w:rsid w:val="008B1E87"/>
    <w:rsid w:val="008B34DC"/>
    <w:rsid w:val="008B3C3A"/>
    <w:rsid w:val="008B5C95"/>
    <w:rsid w:val="008B6354"/>
    <w:rsid w:val="008B72CC"/>
    <w:rsid w:val="008C0045"/>
    <w:rsid w:val="008C6097"/>
    <w:rsid w:val="008C77D6"/>
    <w:rsid w:val="008D0023"/>
    <w:rsid w:val="008D2C1D"/>
    <w:rsid w:val="008D415E"/>
    <w:rsid w:val="008D5988"/>
    <w:rsid w:val="008D5AE8"/>
    <w:rsid w:val="008D6FDE"/>
    <w:rsid w:val="008D76D5"/>
    <w:rsid w:val="008E0015"/>
    <w:rsid w:val="008E0A25"/>
    <w:rsid w:val="008E1188"/>
    <w:rsid w:val="008E1936"/>
    <w:rsid w:val="008E2247"/>
    <w:rsid w:val="008E224E"/>
    <w:rsid w:val="008E2275"/>
    <w:rsid w:val="008E3B07"/>
    <w:rsid w:val="008E4AE5"/>
    <w:rsid w:val="008E4EA9"/>
    <w:rsid w:val="008E6002"/>
    <w:rsid w:val="008F0722"/>
    <w:rsid w:val="008F088D"/>
    <w:rsid w:val="008F367B"/>
    <w:rsid w:val="008F3B92"/>
    <w:rsid w:val="008F41FF"/>
    <w:rsid w:val="008F4C87"/>
    <w:rsid w:val="009010C2"/>
    <w:rsid w:val="009028AF"/>
    <w:rsid w:val="00902DDF"/>
    <w:rsid w:val="009045FF"/>
    <w:rsid w:val="00905017"/>
    <w:rsid w:val="00905B39"/>
    <w:rsid w:val="0091126D"/>
    <w:rsid w:val="009133FF"/>
    <w:rsid w:val="0091631F"/>
    <w:rsid w:val="009169C8"/>
    <w:rsid w:val="00917D1C"/>
    <w:rsid w:val="00920AC9"/>
    <w:rsid w:val="00920F39"/>
    <w:rsid w:val="0092151A"/>
    <w:rsid w:val="00923C82"/>
    <w:rsid w:val="009245F2"/>
    <w:rsid w:val="00925C4F"/>
    <w:rsid w:val="009273DA"/>
    <w:rsid w:val="009309BA"/>
    <w:rsid w:val="009309FB"/>
    <w:rsid w:val="00930FEB"/>
    <w:rsid w:val="009323D5"/>
    <w:rsid w:val="009327B4"/>
    <w:rsid w:val="00933EB7"/>
    <w:rsid w:val="00934D58"/>
    <w:rsid w:val="00935316"/>
    <w:rsid w:val="00936392"/>
    <w:rsid w:val="00936A5D"/>
    <w:rsid w:val="00940F13"/>
    <w:rsid w:val="0094283D"/>
    <w:rsid w:val="00942D01"/>
    <w:rsid w:val="00944608"/>
    <w:rsid w:val="009474DA"/>
    <w:rsid w:val="00950566"/>
    <w:rsid w:val="00950757"/>
    <w:rsid w:val="009511C5"/>
    <w:rsid w:val="009516DF"/>
    <w:rsid w:val="0095191E"/>
    <w:rsid w:val="00952855"/>
    <w:rsid w:val="0095376A"/>
    <w:rsid w:val="009544D6"/>
    <w:rsid w:val="00954A2A"/>
    <w:rsid w:val="0095561C"/>
    <w:rsid w:val="009557AA"/>
    <w:rsid w:val="0095580A"/>
    <w:rsid w:val="0095746C"/>
    <w:rsid w:val="0096206A"/>
    <w:rsid w:val="0096223D"/>
    <w:rsid w:val="00964431"/>
    <w:rsid w:val="00971A7C"/>
    <w:rsid w:val="00972A2D"/>
    <w:rsid w:val="009733A5"/>
    <w:rsid w:val="00973B10"/>
    <w:rsid w:val="0097478F"/>
    <w:rsid w:val="00975E5E"/>
    <w:rsid w:val="00981E78"/>
    <w:rsid w:val="00982502"/>
    <w:rsid w:val="00983013"/>
    <w:rsid w:val="00984686"/>
    <w:rsid w:val="009855AF"/>
    <w:rsid w:val="009901B7"/>
    <w:rsid w:val="009924B3"/>
    <w:rsid w:val="0099286F"/>
    <w:rsid w:val="00993494"/>
    <w:rsid w:val="009961D4"/>
    <w:rsid w:val="009A134C"/>
    <w:rsid w:val="009A2940"/>
    <w:rsid w:val="009A39D2"/>
    <w:rsid w:val="009A55D4"/>
    <w:rsid w:val="009A5935"/>
    <w:rsid w:val="009A6C44"/>
    <w:rsid w:val="009B052E"/>
    <w:rsid w:val="009B0FCD"/>
    <w:rsid w:val="009B196E"/>
    <w:rsid w:val="009B1D6A"/>
    <w:rsid w:val="009B26F4"/>
    <w:rsid w:val="009B27D2"/>
    <w:rsid w:val="009B4742"/>
    <w:rsid w:val="009B4DB1"/>
    <w:rsid w:val="009B4DF5"/>
    <w:rsid w:val="009C053E"/>
    <w:rsid w:val="009C0C7D"/>
    <w:rsid w:val="009C1BAE"/>
    <w:rsid w:val="009C29F1"/>
    <w:rsid w:val="009C31FD"/>
    <w:rsid w:val="009C3A48"/>
    <w:rsid w:val="009C6005"/>
    <w:rsid w:val="009D02B0"/>
    <w:rsid w:val="009D244D"/>
    <w:rsid w:val="009D389C"/>
    <w:rsid w:val="009D4522"/>
    <w:rsid w:val="009D5677"/>
    <w:rsid w:val="009D7967"/>
    <w:rsid w:val="009E030B"/>
    <w:rsid w:val="009E08CD"/>
    <w:rsid w:val="009E1763"/>
    <w:rsid w:val="009E329D"/>
    <w:rsid w:val="009E38C0"/>
    <w:rsid w:val="009E5235"/>
    <w:rsid w:val="009E7C5A"/>
    <w:rsid w:val="009F024A"/>
    <w:rsid w:val="009F18CE"/>
    <w:rsid w:val="009F3440"/>
    <w:rsid w:val="009F417F"/>
    <w:rsid w:val="009F5CAF"/>
    <w:rsid w:val="009F6232"/>
    <w:rsid w:val="00A00346"/>
    <w:rsid w:val="00A01C47"/>
    <w:rsid w:val="00A0244C"/>
    <w:rsid w:val="00A02569"/>
    <w:rsid w:val="00A02B81"/>
    <w:rsid w:val="00A05410"/>
    <w:rsid w:val="00A06D27"/>
    <w:rsid w:val="00A1043F"/>
    <w:rsid w:val="00A111DC"/>
    <w:rsid w:val="00A12125"/>
    <w:rsid w:val="00A125CE"/>
    <w:rsid w:val="00A1447B"/>
    <w:rsid w:val="00A16594"/>
    <w:rsid w:val="00A22661"/>
    <w:rsid w:val="00A2443F"/>
    <w:rsid w:val="00A24775"/>
    <w:rsid w:val="00A2563A"/>
    <w:rsid w:val="00A25C0A"/>
    <w:rsid w:val="00A26929"/>
    <w:rsid w:val="00A3014D"/>
    <w:rsid w:val="00A332D7"/>
    <w:rsid w:val="00A3378B"/>
    <w:rsid w:val="00A343BB"/>
    <w:rsid w:val="00A4507D"/>
    <w:rsid w:val="00A45E6E"/>
    <w:rsid w:val="00A4712A"/>
    <w:rsid w:val="00A52D0F"/>
    <w:rsid w:val="00A539D7"/>
    <w:rsid w:val="00A561AD"/>
    <w:rsid w:val="00A56D63"/>
    <w:rsid w:val="00A57511"/>
    <w:rsid w:val="00A60953"/>
    <w:rsid w:val="00A6193B"/>
    <w:rsid w:val="00A6299B"/>
    <w:rsid w:val="00A62D59"/>
    <w:rsid w:val="00A6402A"/>
    <w:rsid w:val="00A648FE"/>
    <w:rsid w:val="00A66CB8"/>
    <w:rsid w:val="00A67ED0"/>
    <w:rsid w:val="00A72771"/>
    <w:rsid w:val="00A73C13"/>
    <w:rsid w:val="00A7441B"/>
    <w:rsid w:val="00A8063C"/>
    <w:rsid w:val="00A80AAA"/>
    <w:rsid w:val="00A8265C"/>
    <w:rsid w:val="00A82670"/>
    <w:rsid w:val="00A83827"/>
    <w:rsid w:val="00A83ADD"/>
    <w:rsid w:val="00A905A5"/>
    <w:rsid w:val="00A918BA"/>
    <w:rsid w:val="00A921AA"/>
    <w:rsid w:val="00A93FCB"/>
    <w:rsid w:val="00A94EF4"/>
    <w:rsid w:val="00A9633F"/>
    <w:rsid w:val="00A96610"/>
    <w:rsid w:val="00AA1EA7"/>
    <w:rsid w:val="00AA2DA4"/>
    <w:rsid w:val="00AA5836"/>
    <w:rsid w:val="00AA59D2"/>
    <w:rsid w:val="00AA674B"/>
    <w:rsid w:val="00AB0C09"/>
    <w:rsid w:val="00AB1C07"/>
    <w:rsid w:val="00AB1EC2"/>
    <w:rsid w:val="00AB2FB5"/>
    <w:rsid w:val="00AB4B27"/>
    <w:rsid w:val="00AB5235"/>
    <w:rsid w:val="00AB6D12"/>
    <w:rsid w:val="00AB6E27"/>
    <w:rsid w:val="00AB7063"/>
    <w:rsid w:val="00AB7077"/>
    <w:rsid w:val="00AC1D3C"/>
    <w:rsid w:val="00AC2005"/>
    <w:rsid w:val="00AC25B1"/>
    <w:rsid w:val="00AC2B73"/>
    <w:rsid w:val="00AC2FD6"/>
    <w:rsid w:val="00AC5885"/>
    <w:rsid w:val="00AC5CB7"/>
    <w:rsid w:val="00AC798F"/>
    <w:rsid w:val="00AD46CD"/>
    <w:rsid w:val="00AD4891"/>
    <w:rsid w:val="00AD4EFE"/>
    <w:rsid w:val="00AD5458"/>
    <w:rsid w:val="00AD61FE"/>
    <w:rsid w:val="00AD6983"/>
    <w:rsid w:val="00AD7C50"/>
    <w:rsid w:val="00AE22E4"/>
    <w:rsid w:val="00AE36C0"/>
    <w:rsid w:val="00AE4551"/>
    <w:rsid w:val="00AE45E9"/>
    <w:rsid w:val="00AF1613"/>
    <w:rsid w:val="00AF41F5"/>
    <w:rsid w:val="00AF4549"/>
    <w:rsid w:val="00AF6147"/>
    <w:rsid w:val="00AF6682"/>
    <w:rsid w:val="00B00738"/>
    <w:rsid w:val="00B01466"/>
    <w:rsid w:val="00B030FC"/>
    <w:rsid w:val="00B04393"/>
    <w:rsid w:val="00B049EF"/>
    <w:rsid w:val="00B056A0"/>
    <w:rsid w:val="00B0574D"/>
    <w:rsid w:val="00B06497"/>
    <w:rsid w:val="00B067D4"/>
    <w:rsid w:val="00B07330"/>
    <w:rsid w:val="00B07E82"/>
    <w:rsid w:val="00B10074"/>
    <w:rsid w:val="00B12290"/>
    <w:rsid w:val="00B12E8E"/>
    <w:rsid w:val="00B13154"/>
    <w:rsid w:val="00B13A6C"/>
    <w:rsid w:val="00B13C2D"/>
    <w:rsid w:val="00B161A4"/>
    <w:rsid w:val="00B16DEE"/>
    <w:rsid w:val="00B17501"/>
    <w:rsid w:val="00B17589"/>
    <w:rsid w:val="00B20351"/>
    <w:rsid w:val="00B2125D"/>
    <w:rsid w:val="00B21289"/>
    <w:rsid w:val="00B21ECA"/>
    <w:rsid w:val="00B231CA"/>
    <w:rsid w:val="00B25588"/>
    <w:rsid w:val="00B25949"/>
    <w:rsid w:val="00B2628C"/>
    <w:rsid w:val="00B268EE"/>
    <w:rsid w:val="00B26EF6"/>
    <w:rsid w:val="00B340BB"/>
    <w:rsid w:val="00B3427F"/>
    <w:rsid w:val="00B35520"/>
    <w:rsid w:val="00B35A16"/>
    <w:rsid w:val="00B360B3"/>
    <w:rsid w:val="00B36FA4"/>
    <w:rsid w:val="00B37805"/>
    <w:rsid w:val="00B37C95"/>
    <w:rsid w:val="00B40213"/>
    <w:rsid w:val="00B402E6"/>
    <w:rsid w:val="00B40B01"/>
    <w:rsid w:val="00B424FA"/>
    <w:rsid w:val="00B44460"/>
    <w:rsid w:val="00B44A3E"/>
    <w:rsid w:val="00B4535C"/>
    <w:rsid w:val="00B47DBA"/>
    <w:rsid w:val="00B5226B"/>
    <w:rsid w:val="00B546BA"/>
    <w:rsid w:val="00B55855"/>
    <w:rsid w:val="00B55FA1"/>
    <w:rsid w:val="00B560A6"/>
    <w:rsid w:val="00B57EED"/>
    <w:rsid w:val="00B6202C"/>
    <w:rsid w:val="00B62079"/>
    <w:rsid w:val="00B63012"/>
    <w:rsid w:val="00B6434A"/>
    <w:rsid w:val="00B6454F"/>
    <w:rsid w:val="00B6622E"/>
    <w:rsid w:val="00B66A16"/>
    <w:rsid w:val="00B71501"/>
    <w:rsid w:val="00B74D7B"/>
    <w:rsid w:val="00B74EA8"/>
    <w:rsid w:val="00B759AF"/>
    <w:rsid w:val="00B76096"/>
    <w:rsid w:val="00B777B5"/>
    <w:rsid w:val="00B80FDD"/>
    <w:rsid w:val="00B81AD1"/>
    <w:rsid w:val="00B8215D"/>
    <w:rsid w:val="00B84240"/>
    <w:rsid w:val="00B9128D"/>
    <w:rsid w:val="00B92525"/>
    <w:rsid w:val="00B9326C"/>
    <w:rsid w:val="00B952EE"/>
    <w:rsid w:val="00B9547F"/>
    <w:rsid w:val="00B976AB"/>
    <w:rsid w:val="00BA0E3C"/>
    <w:rsid w:val="00BA6256"/>
    <w:rsid w:val="00BB090F"/>
    <w:rsid w:val="00BB1087"/>
    <w:rsid w:val="00BB1321"/>
    <w:rsid w:val="00BB1B71"/>
    <w:rsid w:val="00BB517C"/>
    <w:rsid w:val="00BB5B49"/>
    <w:rsid w:val="00BB6C24"/>
    <w:rsid w:val="00BB7905"/>
    <w:rsid w:val="00BC1FA2"/>
    <w:rsid w:val="00BC22AC"/>
    <w:rsid w:val="00BC42C1"/>
    <w:rsid w:val="00BC5991"/>
    <w:rsid w:val="00BC5D46"/>
    <w:rsid w:val="00BC65D3"/>
    <w:rsid w:val="00BC79B9"/>
    <w:rsid w:val="00BD079E"/>
    <w:rsid w:val="00BD45ED"/>
    <w:rsid w:val="00BD4D87"/>
    <w:rsid w:val="00BD5B1D"/>
    <w:rsid w:val="00BD5FE3"/>
    <w:rsid w:val="00BD6F74"/>
    <w:rsid w:val="00BE0510"/>
    <w:rsid w:val="00BE0811"/>
    <w:rsid w:val="00BE10A2"/>
    <w:rsid w:val="00BE39F5"/>
    <w:rsid w:val="00BE542B"/>
    <w:rsid w:val="00BE54B3"/>
    <w:rsid w:val="00BE55DF"/>
    <w:rsid w:val="00BE5AB3"/>
    <w:rsid w:val="00BF0146"/>
    <w:rsid w:val="00BF49F9"/>
    <w:rsid w:val="00BF5531"/>
    <w:rsid w:val="00BF5AF1"/>
    <w:rsid w:val="00BF7195"/>
    <w:rsid w:val="00BF79A5"/>
    <w:rsid w:val="00BF79F6"/>
    <w:rsid w:val="00C01F61"/>
    <w:rsid w:val="00C02593"/>
    <w:rsid w:val="00C042FB"/>
    <w:rsid w:val="00C044F4"/>
    <w:rsid w:val="00C114B3"/>
    <w:rsid w:val="00C13C91"/>
    <w:rsid w:val="00C13F22"/>
    <w:rsid w:val="00C13FE9"/>
    <w:rsid w:val="00C14331"/>
    <w:rsid w:val="00C148F4"/>
    <w:rsid w:val="00C15CCA"/>
    <w:rsid w:val="00C16860"/>
    <w:rsid w:val="00C223EB"/>
    <w:rsid w:val="00C30023"/>
    <w:rsid w:val="00C304A3"/>
    <w:rsid w:val="00C30F7F"/>
    <w:rsid w:val="00C31515"/>
    <w:rsid w:val="00C333E3"/>
    <w:rsid w:val="00C339B8"/>
    <w:rsid w:val="00C35A04"/>
    <w:rsid w:val="00C35DD2"/>
    <w:rsid w:val="00C36F6C"/>
    <w:rsid w:val="00C424AC"/>
    <w:rsid w:val="00C44C0A"/>
    <w:rsid w:val="00C44E8C"/>
    <w:rsid w:val="00C45999"/>
    <w:rsid w:val="00C524B2"/>
    <w:rsid w:val="00C535BA"/>
    <w:rsid w:val="00C560DD"/>
    <w:rsid w:val="00C56B7E"/>
    <w:rsid w:val="00C576E0"/>
    <w:rsid w:val="00C57DF6"/>
    <w:rsid w:val="00C61F58"/>
    <w:rsid w:val="00C626AB"/>
    <w:rsid w:val="00C62916"/>
    <w:rsid w:val="00C62FFB"/>
    <w:rsid w:val="00C636CD"/>
    <w:rsid w:val="00C65010"/>
    <w:rsid w:val="00C73957"/>
    <w:rsid w:val="00C7413F"/>
    <w:rsid w:val="00C7471A"/>
    <w:rsid w:val="00C75F5E"/>
    <w:rsid w:val="00C76CBA"/>
    <w:rsid w:val="00C80126"/>
    <w:rsid w:val="00C80CF8"/>
    <w:rsid w:val="00C80F46"/>
    <w:rsid w:val="00C8110C"/>
    <w:rsid w:val="00C821C0"/>
    <w:rsid w:val="00C82D7C"/>
    <w:rsid w:val="00C834DA"/>
    <w:rsid w:val="00C83A89"/>
    <w:rsid w:val="00C83AC5"/>
    <w:rsid w:val="00C844AC"/>
    <w:rsid w:val="00C8641C"/>
    <w:rsid w:val="00C867ED"/>
    <w:rsid w:val="00C909BC"/>
    <w:rsid w:val="00C90D11"/>
    <w:rsid w:val="00C9131A"/>
    <w:rsid w:val="00C93CB1"/>
    <w:rsid w:val="00C960F4"/>
    <w:rsid w:val="00C961C9"/>
    <w:rsid w:val="00C96205"/>
    <w:rsid w:val="00CA036E"/>
    <w:rsid w:val="00CA0E83"/>
    <w:rsid w:val="00CA15FB"/>
    <w:rsid w:val="00CA19B7"/>
    <w:rsid w:val="00CA4056"/>
    <w:rsid w:val="00CA6436"/>
    <w:rsid w:val="00CB0238"/>
    <w:rsid w:val="00CB0DDD"/>
    <w:rsid w:val="00CB3704"/>
    <w:rsid w:val="00CB3726"/>
    <w:rsid w:val="00CB3F1B"/>
    <w:rsid w:val="00CB40FC"/>
    <w:rsid w:val="00CB668B"/>
    <w:rsid w:val="00CB773F"/>
    <w:rsid w:val="00CC3609"/>
    <w:rsid w:val="00CC394E"/>
    <w:rsid w:val="00CC6371"/>
    <w:rsid w:val="00CD1640"/>
    <w:rsid w:val="00CD1FCA"/>
    <w:rsid w:val="00CD2191"/>
    <w:rsid w:val="00CD239E"/>
    <w:rsid w:val="00CD2839"/>
    <w:rsid w:val="00CD2F70"/>
    <w:rsid w:val="00CD3794"/>
    <w:rsid w:val="00CD3975"/>
    <w:rsid w:val="00CD3C20"/>
    <w:rsid w:val="00CD419B"/>
    <w:rsid w:val="00CD4D03"/>
    <w:rsid w:val="00CE17B4"/>
    <w:rsid w:val="00CE1D02"/>
    <w:rsid w:val="00CE207E"/>
    <w:rsid w:val="00CE363B"/>
    <w:rsid w:val="00CE46CA"/>
    <w:rsid w:val="00CE525A"/>
    <w:rsid w:val="00CE7189"/>
    <w:rsid w:val="00CF1712"/>
    <w:rsid w:val="00CF18C1"/>
    <w:rsid w:val="00CF4B88"/>
    <w:rsid w:val="00CF6026"/>
    <w:rsid w:val="00CF6B1B"/>
    <w:rsid w:val="00CF6FA4"/>
    <w:rsid w:val="00CF7F0B"/>
    <w:rsid w:val="00D02283"/>
    <w:rsid w:val="00D0259E"/>
    <w:rsid w:val="00D03AFD"/>
    <w:rsid w:val="00D042C9"/>
    <w:rsid w:val="00D04A12"/>
    <w:rsid w:val="00D064DE"/>
    <w:rsid w:val="00D069CE"/>
    <w:rsid w:val="00D075D6"/>
    <w:rsid w:val="00D11590"/>
    <w:rsid w:val="00D11B65"/>
    <w:rsid w:val="00D12501"/>
    <w:rsid w:val="00D15A39"/>
    <w:rsid w:val="00D169C1"/>
    <w:rsid w:val="00D24050"/>
    <w:rsid w:val="00D24415"/>
    <w:rsid w:val="00D24DE4"/>
    <w:rsid w:val="00D256FC"/>
    <w:rsid w:val="00D25911"/>
    <w:rsid w:val="00D26371"/>
    <w:rsid w:val="00D30321"/>
    <w:rsid w:val="00D305D4"/>
    <w:rsid w:val="00D3176A"/>
    <w:rsid w:val="00D31BD7"/>
    <w:rsid w:val="00D33B63"/>
    <w:rsid w:val="00D33B79"/>
    <w:rsid w:val="00D33EC0"/>
    <w:rsid w:val="00D40D9A"/>
    <w:rsid w:val="00D41D8D"/>
    <w:rsid w:val="00D425BC"/>
    <w:rsid w:val="00D42605"/>
    <w:rsid w:val="00D4319A"/>
    <w:rsid w:val="00D448FE"/>
    <w:rsid w:val="00D4698A"/>
    <w:rsid w:val="00D473D6"/>
    <w:rsid w:val="00D47884"/>
    <w:rsid w:val="00D5138D"/>
    <w:rsid w:val="00D517F9"/>
    <w:rsid w:val="00D53D04"/>
    <w:rsid w:val="00D54492"/>
    <w:rsid w:val="00D56643"/>
    <w:rsid w:val="00D56733"/>
    <w:rsid w:val="00D5702F"/>
    <w:rsid w:val="00D60169"/>
    <w:rsid w:val="00D609EC"/>
    <w:rsid w:val="00D60B5B"/>
    <w:rsid w:val="00D65A53"/>
    <w:rsid w:val="00D661B5"/>
    <w:rsid w:val="00D66330"/>
    <w:rsid w:val="00D67DFF"/>
    <w:rsid w:val="00D70010"/>
    <w:rsid w:val="00D7243F"/>
    <w:rsid w:val="00D765FB"/>
    <w:rsid w:val="00D77894"/>
    <w:rsid w:val="00D819BD"/>
    <w:rsid w:val="00D81AC0"/>
    <w:rsid w:val="00D82392"/>
    <w:rsid w:val="00D82C6B"/>
    <w:rsid w:val="00D86749"/>
    <w:rsid w:val="00D90398"/>
    <w:rsid w:val="00D93830"/>
    <w:rsid w:val="00D93985"/>
    <w:rsid w:val="00D9764F"/>
    <w:rsid w:val="00D97CF6"/>
    <w:rsid w:val="00D97F57"/>
    <w:rsid w:val="00DA0570"/>
    <w:rsid w:val="00DA0B29"/>
    <w:rsid w:val="00DA1FDA"/>
    <w:rsid w:val="00DA401B"/>
    <w:rsid w:val="00DA4D83"/>
    <w:rsid w:val="00DA5BF3"/>
    <w:rsid w:val="00DA638C"/>
    <w:rsid w:val="00DA7D54"/>
    <w:rsid w:val="00DB0781"/>
    <w:rsid w:val="00DB0CB8"/>
    <w:rsid w:val="00DB1B93"/>
    <w:rsid w:val="00DB1F85"/>
    <w:rsid w:val="00DB2284"/>
    <w:rsid w:val="00DB3FF9"/>
    <w:rsid w:val="00DB504C"/>
    <w:rsid w:val="00DB7B36"/>
    <w:rsid w:val="00DC04C5"/>
    <w:rsid w:val="00DC12CE"/>
    <w:rsid w:val="00DC15E1"/>
    <w:rsid w:val="00DC2F26"/>
    <w:rsid w:val="00DC40A9"/>
    <w:rsid w:val="00DC5C07"/>
    <w:rsid w:val="00DC6DBC"/>
    <w:rsid w:val="00DC7D33"/>
    <w:rsid w:val="00DD05E4"/>
    <w:rsid w:val="00DD0E70"/>
    <w:rsid w:val="00DD1A65"/>
    <w:rsid w:val="00DD4527"/>
    <w:rsid w:val="00DD4EFB"/>
    <w:rsid w:val="00DD5A21"/>
    <w:rsid w:val="00DD6A8D"/>
    <w:rsid w:val="00DD7FBC"/>
    <w:rsid w:val="00DE165A"/>
    <w:rsid w:val="00DE3AA4"/>
    <w:rsid w:val="00DE4E3C"/>
    <w:rsid w:val="00DE54C0"/>
    <w:rsid w:val="00DE5E3C"/>
    <w:rsid w:val="00DE61E4"/>
    <w:rsid w:val="00DE634E"/>
    <w:rsid w:val="00DE72AE"/>
    <w:rsid w:val="00DE7C96"/>
    <w:rsid w:val="00DF1260"/>
    <w:rsid w:val="00DF1C0E"/>
    <w:rsid w:val="00DF1D9C"/>
    <w:rsid w:val="00DF1E6E"/>
    <w:rsid w:val="00DF3975"/>
    <w:rsid w:val="00DF6A91"/>
    <w:rsid w:val="00E00401"/>
    <w:rsid w:val="00E004A3"/>
    <w:rsid w:val="00E00D41"/>
    <w:rsid w:val="00E0304C"/>
    <w:rsid w:val="00E04CE1"/>
    <w:rsid w:val="00E05B61"/>
    <w:rsid w:val="00E0717E"/>
    <w:rsid w:val="00E07E89"/>
    <w:rsid w:val="00E103A1"/>
    <w:rsid w:val="00E1125E"/>
    <w:rsid w:val="00E11A82"/>
    <w:rsid w:val="00E11D23"/>
    <w:rsid w:val="00E12D88"/>
    <w:rsid w:val="00E14F9E"/>
    <w:rsid w:val="00E153E0"/>
    <w:rsid w:val="00E1555C"/>
    <w:rsid w:val="00E16600"/>
    <w:rsid w:val="00E17E4B"/>
    <w:rsid w:val="00E20178"/>
    <w:rsid w:val="00E2426C"/>
    <w:rsid w:val="00E25C67"/>
    <w:rsid w:val="00E26532"/>
    <w:rsid w:val="00E26EF0"/>
    <w:rsid w:val="00E2762E"/>
    <w:rsid w:val="00E33577"/>
    <w:rsid w:val="00E36EB3"/>
    <w:rsid w:val="00E40E61"/>
    <w:rsid w:val="00E4124E"/>
    <w:rsid w:val="00E46100"/>
    <w:rsid w:val="00E4702C"/>
    <w:rsid w:val="00E47E5B"/>
    <w:rsid w:val="00E50E29"/>
    <w:rsid w:val="00E51E5B"/>
    <w:rsid w:val="00E5270B"/>
    <w:rsid w:val="00E52FA7"/>
    <w:rsid w:val="00E538C9"/>
    <w:rsid w:val="00E55FCB"/>
    <w:rsid w:val="00E57B4B"/>
    <w:rsid w:val="00E57F4B"/>
    <w:rsid w:val="00E63F00"/>
    <w:rsid w:val="00E647C8"/>
    <w:rsid w:val="00E64B89"/>
    <w:rsid w:val="00E64B9C"/>
    <w:rsid w:val="00E67037"/>
    <w:rsid w:val="00E67374"/>
    <w:rsid w:val="00E674DD"/>
    <w:rsid w:val="00E70FC8"/>
    <w:rsid w:val="00E71A7B"/>
    <w:rsid w:val="00E72B48"/>
    <w:rsid w:val="00E72E49"/>
    <w:rsid w:val="00E75AEA"/>
    <w:rsid w:val="00E76C26"/>
    <w:rsid w:val="00E76F90"/>
    <w:rsid w:val="00E772FC"/>
    <w:rsid w:val="00E80354"/>
    <w:rsid w:val="00E81452"/>
    <w:rsid w:val="00E814E0"/>
    <w:rsid w:val="00E81858"/>
    <w:rsid w:val="00E82E48"/>
    <w:rsid w:val="00E878FD"/>
    <w:rsid w:val="00E9032D"/>
    <w:rsid w:val="00E91C32"/>
    <w:rsid w:val="00E931A0"/>
    <w:rsid w:val="00E93D23"/>
    <w:rsid w:val="00E9578A"/>
    <w:rsid w:val="00EA1056"/>
    <w:rsid w:val="00EA29C2"/>
    <w:rsid w:val="00EA2FBC"/>
    <w:rsid w:val="00EB0526"/>
    <w:rsid w:val="00EB16DA"/>
    <w:rsid w:val="00EB1B1B"/>
    <w:rsid w:val="00EB2019"/>
    <w:rsid w:val="00EB377C"/>
    <w:rsid w:val="00EB5B3A"/>
    <w:rsid w:val="00EB75BF"/>
    <w:rsid w:val="00EC0023"/>
    <w:rsid w:val="00EC1273"/>
    <w:rsid w:val="00EC158F"/>
    <w:rsid w:val="00EC2B50"/>
    <w:rsid w:val="00EC2C59"/>
    <w:rsid w:val="00EC3C71"/>
    <w:rsid w:val="00EC42EC"/>
    <w:rsid w:val="00EC54C6"/>
    <w:rsid w:val="00EC6832"/>
    <w:rsid w:val="00EC7ECD"/>
    <w:rsid w:val="00ED3C7D"/>
    <w:rsid w:val="00ED41D5"/>
    <w:rsid w:val="00ED45F6"/>
    <w:rsid w:val="00ED7D7D"/>
    <w:rsid w:val="00ED7F93"/>
    <w:rsid w:val="00EE4F1E"/>
    <w:rsid w:val="00EE5E01"/>
    <w:rsid w:val="00EE6153"/>
    <w:rsid w:val="00EF3ED7"/>
    <w:rsid w:val="00EF4280"/>
    <w:rsid w:val="00EF51BA"/>
    <w:rsid w:val="00F0051C"/>
    <w:rsid w:val="00F00FF7"/>
    <w:rsid w:val="00F02075"/>
    <w:rsid w:val="00F02088"/>
    <w:rsid w:val="00F02A92"/>
    <w:rsid w:val="00F02F41"/>
    <w:rsid w:val="00F04196"/>
    <w:rsid w:val="00F05BF8"/>
    <w:rsid w:val="00F069DB"/>
    <w:rsid w:val="00F070CB"/>
    <w:rsid w:val="00F0743D"/>
    <w:rsid w:val="00F10992"/>
    <w:rsid w:val="00F109BA"/>
    <w:rsid w:val="00F11492"/>
    <w:rsid w:val="00F15858"/>
    <w:rsid w:val="00F15A7E"/>
    <w:rsid w:val="00F16C36"/>
    <w:rsid w:val="00F220EF"/>
    <w:rsid w:val="00F2704C"/>
    <w:rsid w:val="00F27961"/>
    <w:rsid w:val="00F279F5"/>
    <w:rsid w:val="00F3059C"/>
    <w:rsid w:val="00F312BC"/>
    <w:rsid w:val="00F344E8"/>
    <w:rsid w:val="00F34568"/>
    <w:rsid w:val="00F348AF"/>
    <w:rsid w:val="00F3515D"/>
    <w:rsid w:val="00F36F1C"/>
    <w:rsid w:val="00F402E3"/>
    <w:rsid w:val="00F404F6"/>
    <w:rsid w:val="00F40EDD"/>
    <w:rsid w:val="00F455F0"/>
    <w:rsid w:val="00F4561D"/>
    <w:rsid w:val="00F47374"/>
    <w:rsid w:val="00F4790B"/>
    <w:rsid w:val="00F50644"/>
    <w:rsid w:val="00F50974"/>
    <w:rsid w:val="00F51EF4"/>
    <w:rsid w:val="00F51F62"/>
    <w:rsid w:val="00F54416"/>
    <w:rsid w:val="00F54AB5"/>
    <w:rsid w:val="00F605EA"/>
    <w:rsid w:val="00F610BA"/>
    <w:rsid w:val="00F66CAC"/>
    <w:rsid w:val="00F66E0D"/>
    <w:rsid w:val="00F672DA"/>
    <w:rsid w:val="00F67520"/>
    <w:rsid w:val="00F714D1"/>
    <w:rsid w:val="00F72612"/>
    <w:rsid w:val="00F747CD"/>
    <w:rsid w:val="00F75E9C"/>
    <w:rsid w:val="00F76237"/>
    <w:rsid w:val="00F77CEF"/>
    <w:rsid w:val="00F824F1"/>
    <w:rsid w:val="00F84A5F"/>
    <w:rsid w:val="00F87534"/>
    <w:rsid w:val="00F906AA"/>
    <w:rsid w:val="00F909FE"/>
    <w:rsid w:val="00F90B83"/>
    <w:rsid w:val="00F92036"/>
    <w:rsid w:val="00F94D7E"/>
    <w:rsid w:val="00F95FF6"/>
    <w:rsid w:val="00F96041"/>
    <w:rsid w:val="00F97CB2"/>
    <w:rsid w:val="00F97D6E"/>
    <w:rsid w:val="00FA0EBC"/>
    <w:rsid w:val="00FA4D4E"/>
    <w:rsid w:val="00FA6DA7"/>
    <w:rsid w:val="00FA7D6E"/>
    <w:rsid w:val="00FB0439"/>
    <w:rsid w:val="00FB0D86"/>
    <w:rsid w:val="00FB1910"/>
    <w:rsid w:val="00FB2ACB"/>
    <w:rsid w:val="00FB2E30"/>
    <w:rsid w:val="00FB33F3"/>
    <w:rsid w:val="00FB4891"/>
    <w:rsid w:val="00FB71B6"/>
    <w:rsid w:val="00FC19FF"/>
    <w:rsid w:val="00FC1E8B"/>
    <w:rsid w:val="00FC439C"/>
    <w:rsid w:val="00FC6DE3"/>
    <w:rsid w:val="00FD281B"/>
    <w:rsid w:val="00FD476F"/>
    <w:rsid w:val="00FD52B8"/>
    <w:rsid w:val="00FD5C05"/>
    <w:rsid w:val="00FE05EB"/>
    <w:rsid w:val="00FE0E81"/>
    <w:rsid w:val="00FE1B38"/>
    <w:rsid w:val="00FE2065"/>
    <w:rsid w:val="00FE2F3B"/>
    <w:rsid w:val="00FE30B3"/>
    <w:rsid w:val="00FE35B9"/>
    <w:rsid w:val="00FE45E8"/>
    <w:rsid w:val="00FF0CF4"/>
    <w:rsid w:val="00FF3D1D"/>
    <w:rsid w:val="00FF43CF"/>
    <w:rsid w:val="00FF4F92"/>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 w:type="character" w:styleId="Hyperlink">
    <w:name w:val="Hyperlink"/>
    <w:basedOn w:val="DefaultParagraphFont"/>
    <w:uiPriority w:val="99"/>
    <w:semiHidden/>
    <w:unhideWhenUsed/>
    <w:rsid w:val="001C7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0D85-06BB-4622-AC2F-BADE6C44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2837</Words>
  <Characters>15778</Characters>
  <Application>Microsoft Office Word</Application>
  <DocSecurity>0</DocSecurity>
  <Lines>686</Lines>
  <Paragraphs>413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2</cp:revision>
  <cp:lastPrinted>2017-06-16T11:06:00Z</cp:lastPrinted>
  <dcterms:created xsi:type="dcterms:W3CDTF">2018-07-06T13:27:00Z</dcterms:created>
  <dcterms:modified xsi:type="dcterms:W3CDTF">2018-07-06T13:27:00Z</dcterms:modified>
</cp:coreProperties>
</file>