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C781" w14:textId="77777777" w:rsidR="00061735" w:rsidRDefault="00061735" w:rsidP="00061735">
      <w:pPr>
        <w:spacing w:after="0" w:line="240" w:lineRule="auto"/>
        <w:jc w:val="center"/>
        <w:rPr>
          <w:rFonts w:cstheme="minorHAnsi"/>
          <w:b/>
          <w:bCs/>
        </w:rPr>
      </w:pPr>
      <w:r w:rsidRPr="003E0888">
        <w:rPr>
          <w:rFonts w:cstheme="minorHAnsi"/>
          <w:b/>
          <w:bCs/>
        </w:rPr>
        <w:t>Council on Academic Affairs</w:t>
      </w:r>
    </w:p>
    <w:p w14:paraId="4AC14921" w14:textId="77777777" w:rsidR="009567D3" w:rsidRPr="003E0888" w:rsidRDefault="009567D3" w:rsidP="00061735">
      <w:pPr>
        <w:spacing w:after="0" w:line="240" w:lineRule="auto"/>
        <w:jc w:val="center"/>
        <w:rPr>
          <w:rFonts w:cstheme="minorHAnsi"/>
          <w:b/>
          <w:bCs/>
        </w:rPr>
      </w:pPr>
    </w:p>
    <w:p w14:paraId="11F67270" w14:textId="01DDCCC1" w:rsidR="00061735" w:rsidRPr="003E0888" w:rsidRDefault="00990282" w:rsidP="00061735">
      <w:pPr>
        <w:spacing w:after="0" w:line="240" w:lineRule="auto"/>
        <w:jc w:val="center"/>
        <w:rPr>
          <w:rFonts w:cstheme="minorHAnsi"/>
          <w:b/>
          <w:bCs/>
        </w:rPr>
      </w:pPr>
      <w:r>
        <w:rPr>
          <w:rFonts w:cstheme="minorHAnsi"/>
          <w:b/>
          <w:bCs/>
        </w:rPr>
        <w:t xml:space="preserve">April </w:t>
      </w:r>
      <w:r w:rsidR="0008141E">
        <w:rPr>
          <w:rFonts w:cstheme="minorHAnsi"/>
          <w:b/>
          <w:bCs/>
        </w:rPr>
        <w:t>3</w:t>
      </w:r>
      <w:r w:rsidR="00061735">
        <w:rPr>
          <w:rFonts w:cstheme="minorHAnsi"/>
          <w:b/>
          <w:bCs/>
        </w:rPr>
        <w:t>,</w:t>
      </w:r>
      <w:r w:rsidR="00061735" w:rsidRPr="003E0888">
        <w:rPr>
          <w:rFonts w:cstheme="minorHAnsi"/>
          <w:b/>
          <w:bCs/>
        </w:rPr>
        <w:t xml:space="preserve"> 2024</w:t>
      </w:r>
    </w:p>
    <w:p w14:paraId="3690EC9C" w14:textId="77777777" w:rsidR="00061735" w:rsidRPr="003E0888" w:rsidRDefault="00061735" w:rsidP="00061735">
      <w:pPr>
        <w:spacing w:after="0" w:line="240" w:lineRule="auto"/>
        <w:jc w:val="center"/>
        <w:rPr>
          <w:rFonts w:cstheme="minorHAnsi"/>
          <w:b/>
          <w:bCs/>
        </w:rPr>
      </w:pPr>
      <w:r w:rsidRPr="003E0888">
        <w:rPr>
          <w:rFonts w:cstheme="minorHAnsi"/>
          <w:b/>
          <w:bCs/>
        </w:rPr>
        <w:t>3-5 PM</w:t>
      </w:r>
    </w:p>
    <w:p w14:paraId="70D1DFCE" w14:textId="77777777" w:rsidR="00061735" w:rsidRPr="003E0888" w:rsidRDefault="00061735" w:rsidP="00061735">
      <w:pPr>
        <w:spacing w:after="0" w:line="240" w:lineRule="auto"/>
        <w:jc w:val="center"/>
        <w:rPr>
          <w:rFonts w:cstheme="minorHAnsi"/>
          <w:b/>
          <w:bCs/>
        </w:rPr>
      </w:pPr>
      <w:r w:rsidRPr="003E0888">
        <w:rPr>
          <w:rFonts w:cstheme="minorHAnsi"/>
          <w:b/>
          <w:bCs/>
        </w:rPr>
        <w:t>Ohio Union</w:t>
      </w:r>
    </w:p>
    <w:p w14:paraId="3E83D873" w14:textId="77777777" w:rsidR="00061735" w:rsidRDefault="00061735" w:rsidP="00061735">
      <w:pPr>
        <w:spacing w:after="0" w:line="240" w:lineRule="auto"/>
        <w:jc w:val="center"/>
        <w:rPr>
          <w:rFonts w:cstheme="minorHAnsi"/>
          <w:b/>
          <w:bCs/>
        </w:rPr>
      </w:pPr>
      <w:r w:rsidRPr="003E0888">
        <w:rPr>
          <w:rFonts w:cstheme="minorHAnsi"/>
          <w:b/>
          <w:bCs/>
        </w:rPr>
        <w:t>Student-Alumni Council Room (Room 2154)</w:t>
      </w:r>
    </w:p>
    <w:p w14:paraId="70DCC1A4" w14:textId="77777777" w:rsidR="009567D3" w:rsidRDefault="009567D3" w:rsidP="00061735">
      <w:pPr>
        <w:spacing w:after="0" w:line="240" w:lineRule="auto"/>
        <w:jc w:val="center"/>
        <w:rPr>
          <w:rFonts w:cstheme="minorHAnsi"/>
          <w:b/>
          <w:bCs/>
        </w:rPr>
      </w:pPr>
    </w:p>
    <w:p w14:paraId="214E8799" w14:textId="1D53CFC1" w:rsidR="009567D3" w:rsidRPr="003E0888" w:rsidRDefault="009567D3" w:rsidP="00061735">
      <w:pPr>
        <w:spacing w:after="0" w:line="240" w:lineRule="auto"/>
        <w:jc w:val="center"/>
        <w:rPr>
          <w:rFonts w:cstheme="minorHAnsi"/>
          <w:b/>
          <w:bCs/>
        </w:rPr>
      </w:pPr>
      <w:r>
        <w:rPr>
          <w:rFonts w:cstheme="minorHAnsi"/>
          <w:b/>
          <w:bCs/>
        </w:rPr>
        <w:t>Minutes</w:t>
      </w:r>
    </w:p>
    <w:p w14:paraId="63137BEE" w14:textId="77777777" w:rsidR="00061735" w:rsidRPr="003E0888" w:rsidRDefault="00061735" w:rsidP="00061735">
      <w:pPr>
        <w:spacing w:after="0"/>
        <w:jc w:val="center"/>
        <w:rPr>
          <w:rFonts w:cstheme="minorHAnsi"/>
        </w:rPr>
      </w:pPr>
    </w:p>
    <w:p w14:paraId="7D865696" w14:textId="77777777" w:rsidR="00061735" w:rsidRPr="003E0888" w:rsidRDefault="00061735" w:rsidP="00061735">
      <w:pPr>
        <w:spacing w:after="0"/>
        <w:rPr>
          <w:rFonts w:cstheme="minorHAnsi"/>
          <w:b/>
        </w:rPr>
      </w:pPr>
      <w:r w:rsidRPr="003E0888">
        <w:rPr>
          <w:rFonts w:cstheme="minorHAnsi"/>
          <w:b/>
        </w:rPr>
        <w:t>Attendance</w:t>
      </w:r>
    </w:p>
    <w:p w14:paraId="25B4C5BC" w14:textId="77777777" w:rsidR="00061735" w:rsidRPr="003E0888" w:rsidRDefault="00061735" w:rsidP="00061735">
      <w:pPr>
        <w:spacing w:after="0"/>
        <w:rPr>
          <w:rFonts w:cstheme="minorHAnsi"/>
          <w:b/>
        </w:rPr>
      </w:pPr>
    </w:p>
    <w:p w14:paraId="23127FE9" w14:textId="77777777" w:rsidR="00061735" w:rsidRPr="003E0888" w:rsidRDefault="00061735" w:rsidP="00061735">
      <w:pPr>
        <w:spacing w:after="0"/>
        <w:rPr>
          <w:rFonts w:cstheme="minorHAnsi"/>
          <w:b/>
        </w:rPr>
      </w:pPr>
      <w:r w:rsidRPr="003E0888">
        <w:rPr>
          <w:rFonts w:cstheme="minorHAnsi"/>
          <w:b/>
        </w:rPr>
        <w:t>Faculty:</w:t>
      </w:r>
    </w:p>
    <w:p w14:paraId="17C1D37B" w14:textId="0E8A3746" w:rsidR="00061735" w:rsidRPr="003E0888" w:rsidRDefault="00D104C0" w:rsidP="00061735">
      <w:pPr>
        <w:spacing w:after="0"/>
        <w:rPr>
          <w:rFonts w:cstheme="minorHAnsi"/>
          <w:bCs/>
        </w:rPr>
      </w:pPr>
      <w:r w:rsidRPr="003E0888">
        <w:rPr>
          <w:rFonts w:cstheme="minorHAnsi"/>
          <w:b/>
        </w:rPr>
        <w:sym w:font="Wingdings" w:char="F0FC"/>
      </w:r>
      <w:r w:rsidR="00D60738">
        <w:rPr>
          <w:rFonts w:cstheme="minorHAnsi"/>
          <w:b/>
        </w:rPr>
        <w:t xml:space="preserve">  </w:t>
      </w:r>
      <w:r w:rsidR="00061735" w:rsidRPr="003E0888">
        <w:rPr>
          <w:rFonts w:cstheme="minorHAnsi"/>
          <w:bCs/>
        </w:rPr>
        <w:t>Dr. Carlos Castro (Department of Mechanical and Aerospace Engineering)</w:t>
      </w:r>
    </w:p>
    <w:p w14:paraId="01DAD441" w14:textId="42CAF523" w:rsidR="00061735" w:rsidRPr="003E0888" w:rsidRDefault="00D104C0" w:rsidP="00061735">
      <w:pPr>
        <w:spacing w:after="0"/>
        <w:rPr>
          <w:rFonts w:cstheme="minorHAnsi"/>
          <w:bCs/>
        </w:rPr>
      </w:pPr>
      <w:r w:rsidRPr="003E0888">
        <w:rPr>
          <w:rFonts w:cstheme="minorHAnsi"/>
          <w:b/>
        </w:rPr>
        <w:sym w:font="Wingdings" w:char="F0FC"/>
      </w:r>
      <w:r w:rsidR="00990282">
        <w:rPr>
          <w:rFonts w:cstheme="minorHAnsi"/>
          <w:b/>
        </w:rPr>
        <w:t xml:space="preserve"> </w:t>
      </w:r>
      <w:r w:rsidR="00061735" w:rsidRPr="003E0888">
        <w:rPr>
          <w:rFonts w:cstheme="minorHAnsi"/>
          <w:b/>
        </w:rPr>
        <w:t xml:space="preserve"> </w:t>
      </w:r>
      <w:r w:rsidR="00061735" w:rsidRPr="003E0888">
        <w:rPr>
          <w:rFonts w:cstheme="minorHAnsi"/>
          <w:bCs/>
        </w:rPr>
        <w:t>Dr. Ann Christy (College of Food, Agricultural and Environmental Sciences)</w:t>
      </w:r>
    </w:p>
    <w:p w14:paraId="430D686D" w14:textId="1B09605D" w:rsidR="00061735" w:rsidRPr="003E0888" w:rsidRDefault="00D104C0" w:rsidP="00061735">
      <w:pPr>
        <w:spacing w:after="0"/>
        <w:rPr>
          <w:rFonts w:cstheme="minorHAnsi"/>
          <w:bCs/>
        </w:rPr>
      </w:pPr>
      <w:r w:rsidRPr="003E0888">
        <w:rPr>
          <w:rFonts w:cstheme="minorHAnsi"/>
          <w:b/>
        </w:rPr>
        <w:sym w:font="Wingdings" w:char="F0FC"/>
      </w:r>
      <w:r w:rsidR="00990282">
        <w:rPr>
          <w:rFonts w:cstheme="minorHAnsi"/>
          <w:b/>
        </w:rPr>
        <w:t xml:space="preserve"> </w:t>
      </w:r>
      <w:r w:rsidR="00061735" w:rsidRPr="003E0888">
        <w:rPr>
          <w:rFonts w:cstheme="minorHAnsi"/>
          <w:b/>
        </w:rPr>
        <w:t xml:space="preserve"> </w:t>
      </w:r>
      <w:r w:rsidR="00061735" w:rsidRPr="003E0888">
        <w:rPr>
          <w:rFonts w:cstheme="minorHAnsi"/>
          <w:bCs/>
        </w:rPr>
        <w:t xml:space="preserve">Dr. Samantha Herrmann </w:t>
      </w:r>
      <w:r w:rsidR="00061735" w:rsidRPr="00712499">
        <w:rPr>
          <w:rFonts w:cstheme="minorHAnsi"/>
          <w:bCs/>
        </w:rPr>
        <w:t>(Department of Evolution, Ecology, and Organismal Biology)</w:t>
      </w:r>
    </w:p>
    <w:p w14:paraId="746BFAE2" w14:textId="00D47571" w:rsidR="00061735" w:rsidRPr="003E0888" w:rsidRDefault="00D104C0" w:rsidP="00061735">
      <w:pPr>
        <w:spacing w:after="0"/>
        <w:rPr>
          <w:rFonts w:cstheme="minorHAnsi"/>
          <w:bCs/>
        </w:rPr>
      </w:pPr>
      <w:r w:rsidRPr="003E0888">
        <w:rPr>
          <w:rFonts w:cstheme="minorHAnsi"/>
          <w:b/>
        </w:rPr>
        <w:sym w:font="Wingdings" w:char="F0FC"/>
      </w:r>
      <w:r w:rsidR="00061735" w:rsidRPr="003E0888">
        <w:rPr>
          <w:rFonts w:cstheme="minorHAnsi"/>
          <w:bCs/>
        </w:rPr>
        <w:t xml:space="preserve">  Dr. Wendy Hesford</w:t>
      </w:r>
      <w:r w:rsidR="00061735" w:rsidRPr="003E0888">
        <w:rPr>
          <w:rFonts w:cstheme="minorHAnsi"/>
        </w:rPr>
        <w:t xml:space="preserve"> (Department of English)</w:t>
      </w:r>
    </w:p>
    <w:p w14:paraId="6D84A669" w14:textId="2D89DE69" w:rsidR="00061735" w:rsidRPr="003E0888" w:rsidRDefault="00990282" w:rsidP="00061735">
      <w:pPr>
        <w:spacing w:after="0"/>
        <w:rPr>
          <w:rFonts w:cstheme="minorHAnsi"/>
          <w:bCs/>
        </w:rPr>
      </w:pPr>
      <w:r>
        <w:rPr>
          <w:rFonts w:cstheme="minorHAnsi"/>
          <w:b/>
        </w:rPr>
        <w:t xml:space="preserve"> </w:t>
      </w:r>
      <w:r w:rsidR="00D60738">
        <w:rPr>
          <w:rFonts w:cstheme="minorHAnsi"/>
          <w:b/>
        </w:rPr>
        <w:t xml:space="preserve"> </w:t>
      </w:r>
      <w:r w:rsidR="0042601E">
        <w:rPr>
          <w:rFonts w:cstheme="minorHAnsi"/>
          <w:b/>
        </w:rPr>
        <w:t xml:space="preserve">   </w:t>
      </w:r>
      <w:r w:rsidR="00AB3151">
        <w:rPr>
          <w:rFonts w:cstheme="minorHAnsi"/>
          <w:b/>
        </w:rPr>
        <w:t xml:space="preserve"> </w:t>
      </w:r>
      <w:r w:rsidR="00061735" w:rsidRPr="003E0888">
        <w:rPr>
          <w:rFonts w:cstheme="minorHAnsi"/>
          <w:bCs/>
        </w:rPr>
        <w:t xml:space="preserve">Dr. Tara King </w:t>
      </w:r>
      <w:r w:rsidR="00061735" w:rsidRPr="003E0888">
        <w:rPr>
          <w:rFonts w:cstheme="minorHAnsi"/>
        </w:rPr>
        <w:t>(College of Nursing)</w:t>
      </w:r>
    </w:p>
    <w:p w14:paraId="14F10328" w14:textId="3F9E5FD2" w:rsidR="00061735" w:rsidRPr="003E0888" w:rsidRDefault="00D104C0" w:rsidP="00061735">
      <w:pPr>
        <w:spacing w:after="0"/>
        <w:rPr>
          <w:rFonts w:cstheme="minorHAnsi"/>
          <w:bCs/>
        </w:rPr>
      </w:pPr>
      <w:r w:rsidRPr="003E0888">
        <w:rPr>
          <w:rFonts w:cstheme="minorHAnsi"/>
          <w:b/>
        </w:rPr>
        <w:sym w:font="Wingdings" w:char="F0FC"/>
      </w:r>
      <w:r w:rsidR="00061735" w:rsidRPr="003E0888">
        <w:rPr>
          <w:rFonts w:cstheme="minorHAnsi"/>
          <w:b/>
        </w:rPr>
        <w:t xml:space="preserve">  </w:t>
      </w:r>
      <w:r w:rsidR="00061735" w:rsidRPr="003E0888">
        <w:rPr>
          <w:rFonts w:cstheme="minorHAnsi"/>
          <w:bCs/>
        </w:rPr>
        <w:t>Dr. Nicole Kwiek (College of Pharmacy)</w:t>
      </w:r>
    </w:p>
    <w:p w14:paraId="7D12D67E" w14:textId="78580CE5" w:rsidR="00061735" w:rsidRPr="003E0888" w:rsidRDefault="00D104C0" w:rsidP="00061735">
      <w:pPr>
        <w:spacing w:after="0"/>
        <w:rPr>
          <w:rFonts w:cstheme="minorHAnsi"/>
        </w:rPr>
      </w:pPr>
      <w:bookmarkStart w:id="0" w:name="_Hlk160698225"/>
      <w:r w:rsidRPr="003E0888">
        <w:rPr>
          <w:rFonts w:cstheme="minorHAnsi"/>
          <w:b/>
        </w:rPr>
        <w:sym w:font="Wingdings" w:char="F0FC"/>
      </w:r>
      <w:r w:rsidR="00061735" w:rsidRPr="003E0888">
        <w:rPr>
          <w:rFonts w:cstheme="minorHAnsi"/>
          <w:b/>
        </w:rPr>
        <w:t xml:space="preserve"> </w:t>
      </w:r>
      <w:bookmarkEnd w:id="0"/>
      <w:r w:rsidR="0042601E">
        <w:rPr>
          <w:rFonts w:cstheme="minorHAnsi"/>
          <w:b/>
        </w:rPr>
        <w:t xml:space="preserve"> </w:t>
      </w:r>
      <w:r w:rsidR="00061735" w:rsidRPr="003E0888">
        <w:rPr>
          <w:rFonts w:cstheme="minorHAnsi"/>
        </w:rPr>
        <w:t>Dr. Fabio Leite (Department of Psychology)</w:t>
      </w:r>
    </w:p>
    <w:p w14:paraId="56BB8C1E" w14:textId="2E60E2E7" w:rsidR="00061735" w:rsidRPr="003E0888" w:rsidRDefault="00D104C0" w:rsidP="00061735">
      <w:pPr>
        <w:spacing w:after="0"/>
        <w:rPr>
          <w:rFonts w:cstheme="minorHAnsi"/>
        </w:rPr>
      </w:pPr>
      <w:r w:rsidRPr="003E0888">
        <w:rPr>
          <w:rFonts w:cstheme="minorHAnsi"/>
          <w:b/>
        </w:rPr>
        <w:sym w:font="Wingdings" w:char="F0FC"/>
      </w:r>
      <w:r w:rsidR="00300B2E">
        <w:rPr>
          <w:rFonts w:cstheme="minorHAnsi"/>
          <w:b/>
        </w:rPr>
        <w:t xml:space="preserve">  </w:t>
      </w:r>
      <w:r w:rsidR="00061735" w:rsidRPr="003E0888">
        <w:rPr>
          <w:rFonts w:cstheme="minorHAnsi"/>
        </w:rPr>
        <w:t>Dr. Berry Lyons (School of Earth Sciences)</w:t>
      </w:r>
    </w:p>
    <w:p w14:paraId="73FB4DE9" w14:textId="677FA34F" w:rsidR="00061735" w:rsidRPr="003E0888" w:rsidRDefault="00061735" w:rsidP="00061735">
      <w:pPr>
        <w:spacing w:after="0"/>
        <w:rPr>
          <w:rFonts w:cstheme="minorHAnsi"/>
        </w:rPr>
      </w:pPr>
      <w:r w:rsidRPr="003E0888">
        <w:rPr>
          <w:rFonts w:cstheme="minorHAnsi"/>
          <w:b/>
        </w:rPr>
        <w:t xml:space="preserve"> </w:t>
      </w:r>
      <w:r w:rsidR="00300B2E">
        <w:rPr>
          <w:rFonts w:cstheme="minorHAnsi"/>
          <w:b/>
        </w:rPr>
        <w:t xml:space="preserve">   </w:t>
      </w:r>
      <w:r w:rsidR="00D60738">
        <w:rPr>
          <w:rFonts w:cstheme="minorHAnsi"/>
          <w:b/>
        </w:rPr>
        <w:t xml:space="preserve"> </w:t>
      </w:r>
      <w:r w:rsidRPr="003E0888">
        <w:rPr>
          <w:rFonts w:cstheme="minorHAnsi"/>
        </w:rPr>
        <w:t xml:space="preserve">Dr. Russell Marzette </w:t>
      </w:r>
      <w:r w:rsidRPr="003E0888">
        <w:rPr>
          <w:rFonts w:cstheme="minorHAnsi"/>
          <w:bCs/>
        </w:rPr>
        <w:t>(Department of Mechanical and Aerospace Engineering)</w:t>
      </w:r>
    </w:p>
    <w:p w14:paraId="0AE8DCE2" w14:textId="72387B63" w:rsidR="00061735" w:rsidRPr="003E0888" w:rsidRDefault="00061735" w:rsidP="00061735">
      <w:pPr>
        <w:spacing w:after="0"/>
        <w:rPr>
          <w:rFonts w:cstheme="minorHAnsi"/>
        </w:rPr>
      </w:pPr>
      <w:r w:rsidRPr="003E0888">
        <w:rPr>
          <w:rFonts w:cstheme="minorHAnsi"/>
          <w:b/>
        </w:rPr>
        <w:t xml:space="preserve"> </w:t>
      </w:r>
      <w:r w:rsidR="00300B2E">
        <w:rPr>
          <w:rFonts w:cstheme="minorHAnsi"/>
          <w:b/>
        </w:rPr>
        <w:t xml:space="preserve">   </w:t>
      </w:r>
      <w:r w:rsidRPr="003E0888">
        <w:rPr>
          <w:rFonts w:cstheme="minorHAnsi"/>
          <w:b/>
        </w:rPr>
        <w:t xml:space="preserve"> </w:t>
      </w:r>
      <w:r w:rsidRPr="003E0888">
        <w:rPr>
          <w:rFonts w:cstheme="minorHAnsi"/>
        </w:rPr>
        <w:t>Dr. Thomas Nelson (Department of Political Science)</w:t>
      </w:r>
    </w:p>
    <w:p w14:paraId="226E79AF" w14:textId="350FD012" w:rsidR="00061735" w:rsidRPr="003E0888" w:rsidRDefault="00D104C0"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 xml:space="preserve">Dr. Sue Sutherland </w:t>
      </w:r>
      <w:r w:rsidR="00061735" w:rsidRPr="00541B48">
        <w:rPr>
          <w:rFonts w:cstheme="minorHAnsi"/>
        </w:rPr>
        <w:t>(Department of Human Sciences)</w:t>
      </w:r>
    </w:p>
    <w:p w14:paraId="033EEF2B" w14:textId="77777777" w:rsidR="00061735" w:rsidRPr="003E0888" w:rsidRDefault="00061735" w:rsidP="00061735">
      <w:pPr>
        <w:spacing w:after="0"/>
        <w:rPr>
          <w:rFonts w:cstheme="minorHAnsi"/>
        </w:rPr>
      </w:pPr>
    </w:p>
    <w:p w14:paraId="2069E7C4" w14:textId="77777777" w:rsidR="00061735" w:rsidRPr="003E0888" w:rsidRDefault="00061735" w:rsidP="00061735">
      <w:pPr>
        <w:spacing w:after="0"/>
        <w:rPr>
          <w:rFonts w:cstheme="minorHAnsi"/>
        </w:rPr>
      </w:pPr>
      <w:r w:rsidRPr="003E0888">
        <w:rPr>
          <w:rFonts w:cstheme="minorHAnsi"/>
        </w:rPr>
        <w:t>Staff:</w:t>
      </w:r>
    </w:p>
    <w:p w14:paraId="19ED04F4" w14:textId="7BE28191" w:rsidR="00061735" w:rsidRPr="003E0888" w:rsidRDefault="002706A2"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300B2E">
        <w:rPr>
          <w:rFonts w:cstheme="minorHAnsi"/>
          <w:b/>
        </w:rPr>
        <w:t xml:space="preserve"> </w:t>
      </w:r>
      <w:r w:rsidR="00061735" w:rsidRPr="003E0888">
        <w:rPr>
          <w:rFonts w:cstheme="minorHAnsi"/>
        </w:rPr>
        <w:t>Ms. Margo Coates (College of Dentistry)</w:t>
      </w:r>
    </w:p>
    <w:p w14:paraId="34E3B858" w14:textId="77777777" w:rsidR="00061735" w:rsidRPr="003E0888" w:rsidRDefault="00061735" w:rsidP="00061735">
      <w:pPr>
        <w:spacing w:after="0"/>
        <w:rPr>
          <w:rFonts w:cstheme="minorHAnsi"/>
        </w:rPr>
      </w:pPr>
      <w:r w:rsidRPr="003E0888">
        <w:rPr>
          <w:rFonts w:cstheme="minorHAnsi"/>
        </w:rPr>
        <w:br/>
        <w:t>Students</w:t>
      </w:r>
    </w:p>
    <w:p w14:paraId="1F23C82F" w14:textId="011FDE52" w:rsidR="00061735" w:rsidRPr="003E0888" w:rsidRDefault="00D60738" w:rsidP="00061735">
      <w:pPr>
        <w:spacing w:after="0"/>
        <w:rPr>
          <w:rFonts w:cstheme="minorHAnsi"/>
        </w:rPr>
      </w:pPr>
      <w:r>
        <w:rPr>
          <w:rFonts w:cstheme="minorHAnsi"/>
          <w:b/>
        </w:rPr>
        <w:t xml:space="preserve"> </w:t>
      </w:r>
      <w:r w:rsidR="00300B2E">
        <w:rPr>
          <w:rFonts w:cstheme="minorHAnsi"/>
          <w:b/>
        </w:rPr>
        <w:t xml:space="preserve">   </w:t>
      </w:r>
      <w:r>
        <w:rPr>
          <w:rFonts w:cstheme="minorHAnsi"/>
          <w:b/>
        </w:rPr>
        <w:t xml:space="preserve"> </w:t>
      </w:r>
      <w:r w:rsidR="00061735" w:rsidRPr="003E0888">
        <w:rPr>
          <w:rFonts w:cstheme="minorHAnsi"/>
        </w:rPr>
        <w:t>Ms. Emily Johnson (USG, Sociology)</w:t>
      </w:r>
    </w:p>
    <w:p w14:paraId="3AC3801A" w14:textId="7C5BF1D9" w:rsidR="00061735" w:rsidRPr="003E0888" w:rsidRDefault="002706A2"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061735" w:rsidRPr="003E0888">
        <w:rPr>
          <w:rFonts w:cstheme="minorHAnsi"/>
        </w:rPr>
        <w:t>Mr. Charlie Mace (</w:t>
      </w:r>
      <w:r w:rsidR="00061735">
        <w:rPr>
          <w:rFonts w:cstheme="minorHAnsi"/>
        </w:rPr>
        <w:t xml:space="preserve">CGS, </w:t>
      </w:r>
      <w:r w:rsidR="00061735" w:rsidRPr="003E0888">
        <w:rPr>
          <w:rFonts w:cstheme="minorHAnsi"/>
        </w:rPr>
        <w:t>Physics)</w:t>
      </w:r>
    </w:p>
    <w:p w14:paraId="791634CB" w14:textId="1BF16739" w:rsidR="00061735" w:rsidRPr="003E0888" w:rsidRDefault="002706A2"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D60738">
        <w:rPr>
          <w:rFonts w:cstheme="minorHAnsi"/>
          <w:b/>
        </w:rPr>
        <w:t xml:space="preserve"> </w:t>
      </w:r>
      <w:r>
        <w:rPr>
          <w:rFonts w:cstheme="minorHAnsi"/>
        </w:rPr>
        <w:t>Ms. Ashley Swisshelm (</w:t>
      </w:r>
      <w:r w:rsidR="000D11BB">
        <w:rPr>
          <w:rFonts w:cstheme="minorHAnsi"/>
        </w:rPr>
        <w:t xml:space="preserve">IPC, </w:t>
      </w:r>
    </w:p>
    <w:p w14:paraId="63F4374C" w14:textId="5E21AC2F" w:rsidR="00061735" w:rsidRPr="003E0888" w:rsidRDefault="002706A2" w:rsidP="00061735">
      <w:pPr>
        <w:spacing w:after="0"/>
        <w:rPr>
          <w:rFonts w:cstheme="minorHAnsi"/>
        </w:rPr>
      </w:pPr>
      <w:r w:rsidRPr="003E0888">
        <w:rPr>
          <w:rFonts w:cstheme="minorHAnsi"/>
          <w:b/>
        </w:rPr>
        <w:sym w:font="Wingdings" w:char="F0FC"/>
      </w:r>
      <w:r w:rsidR="00300B2E">
        <w:rPr>
          <w:rFonts w:cstheme="minorHAnsi"/>
          <w:b/>
        </w:rPr>
        <w:t xml:space="preserve">  </w:t>
      </w:r>
      <w:r w:rsidR="00061735" w:rsidRPr="003E0888">
        <w:rPr>
          <w:rFonts w:cstheme="minorHAnsi"/>
        </w:rPr>
        <w:t>Ms. Carrie Anne Thomas (CGS, Teaching and Learning)</w:t>
      </w:r>
    </w:p>
    <w:p w14:paraId="2AFA39A6" w14:textId="77777777" w:rsidR="00061735" w:rsidRPr="003E0888" w:rsidRDefault="00061735" w:rsidP="00061735">
      <w:pPr>
        <w:spacing w:after="0"/>
        <w:rPr>
          <w:rFonts w:cstheme="minorHAnsi"/>
        </w:rPr>
      </w:pPr>
    </w:p>
    <w:p w14:paraId="5C826361" w14:textId="77777777" w:rsidR="00061735" w:rsidRPr="003E0888" w:rsidRDefault="00061735" w:rsidP="00061735">
      <w:pPr>
        <w:spacing w:after="0"/>
        <w:rPr>
          <w:rFonts w:cstheme="minorHAnsi"/>
        </w:rPr>
      </w:pPr>
      <w:r w:rsidRPr="003E0888">
        <w:rPr>
          <w:rFonts w:cstheme="minorHAnsi"/>
          <w:b/>
        </w:rPr>
        <w:t>Administrator</w:t>
      </w:r>
      <w:r w:rsidRPr="003E0888">
        <w:rPr>
          <w:rFonts w:cstheme="minorHAnsi"/>
        </w:rPr>
        <w:t>:</w:t>
      </w:r>
    </w:p>
    <w:p w14:paraId="112B646C" w14:textId="5417284B" w:rsidR="00061735" w:rsidRPr="003E0888" w:rsidRDefault="000D11BB" w:rsidP="00061735">
      <w:pPr>
        <w:spacing w:after="0"/>
        <w:rPr>
          <w:rFonts w:cstheme="minorHAnsi"/>
        </w:rPr>
      </w:pPr>
      <w:r w:rsidRPr="003E0888">
        <w:rPr>
          <w:rFonts w:cstheme="minorHAnsi"/>
          <w:b/>
        </w:rPr>
        <w:sym w:font="Wingdings" w:char="F0FC"/>
      </w:r>
      <w:r w:rsidR="00061735" w:rsidRPr="003E0888">
        <w:rPr>
          <w:rFonts w:cstheme="minorHAnsi"/>
          <w:b/>
        </w:rPr>
        <w:t xml:space="preserve"> </w:t>
      </w:r>
      <w:r w:rsidR="00D60738">
        <w:rPr>
          <w:rFonts w:cstheme="minorHAnsi"/>
          <w:b/>
        </w:rPr>
        <w:t xml:space="preserve"> </w:t>
      </w:r>
      <w:r w:rsidR="00061735" w:rsidRPr="003E0888">
        <w:rPr>
          <w:rFonts w:cstheme="minorHAnsi"/>
        </w:rPr>
        <w:t>Dr. W. Randy Smith (Office of Academic Affairs), Vice Chair</w:t>
      </w:r>
    </w:p>
    <w:p w14:paraId="48B83117" w14:textId="77777777" w:rsidR="00061735" w:rsidRPr="003E0888" w:rsidRDefault="00061735" w:rsidP="00061735">
      <w:pPr>
        <w:spacing w:after="0"/>
        <w:rPr>
          <w:rFonts w:cstheme="minorHAnsi"/>
        </w:rPr>
      </w:pPr>
    </w:p>
    <w:p w14:paraId="5D401F7D" w14:textId="77777777" w:rsidR="00061735" w:rsidRPr="003E0888" w:rsidRDefault="00061735" w:rsidP="00061735">
      <w:pPr>
        <w:spacing w:after="0"/>
        <w:rPr>
          <w:rFonts w:cstheme="minorHAnsi"/>
        </w:rPr>
      </w:pPr>
      <w:r w:rsidRPr="003E0888">
        <w:rPr>
          <w:rFonts w:cstheme="minorHAnsi"/>
          <w:b/>
        </w:rPr>
        <w:t>Guests</w:t>
      </w:r>
      <w:r w:rsidRPr="003E0888">
        <w:rPr>
          <w:rFonts w:cstheme="minorHAnsi"/>
        </w:rPr>
        <w:t>:</w:t>
      </w:r>
    </w:p>
    <w:p w14:paraId="7BE8818C" w14:textId="77777777" w:rsidR="00793462" w:rsidRPr="003E0888" w:rsidRDefault="00793462" w:rsidP="00793462">
      <w:pPr>
        <w:spacing w:after="0"/>
        <w:rPr>
          <w:rFonts w:cstheme="minorHAnsi"/>
        </w:rPr>
      </w:pPr>
      <w:r w:rsidRPr="003E0888">
        <w:rPr>
          <w:rFonts w:cstheme="minorHAnsi"/>
        </w:rPr>
        <w:t>Ms. Lisa Duffy (Office of the University Registrar)</w:t>
      </w:r>
    </w:p>
    <w:p w14:paraId="765788F2" w14:textId="5BCA0D98" w:rsidR="00812045" w:rsidRDefault="00812045" w:rsidP="00812045">
      <w:pPr>
        <w:spacing w:after="0"/>
        <w:rPr>
          <w:rFonts w:cstheme="minorHAnsi"/>
        </w:rPr>
      </w:pPr>
      <w:r>
        <w:rPr>
          <w:rFonts w:cstheme="minorHAnsi"/>
        </w:rPr>
        <w:t>Dr</w:t>
      </w:r>
      <w:r w:rsidRPr="003E0888">
        <w:rPr>
          <w:rFonts w:cstheme="minorHAnsi"/>
        </w:rPr>
        <w:t xml:space="preserve">. Rob Griffiths </w:t>
      </w:r>
      <w:r w:rsidRPr="0013729B">
        <w:rPr>
          <w:rFonts w:cstheme="minorHAnsi"/>
        </w:rPr>
        <w:t>(Ohio State Online)</w:t>
      </w:r>
    </w:p>
    <w:p w14:paraId="172DB509" w14:textId="77777777" w:rsidR="00812045" w:rsidRDefault="00812045" w:rsidP="00812045">
      <w:pPr>
        <w:spacing w:after="0"/>
        <w:rPr>
          <w:rFonts w:cstheme="minorHAnsi"/>
        </w:rPr>
      </w:pPr>
      <w:r>
        <w:rPr>
          <w:rFonts w:cstheme="minorHAnsi"/>
        </w:rPr>
        <w:t>Ms. Lisa Kowalsky-Clouser (Graduate School)</w:t>
      </w:r>
    </w:p>
    <w:p w14:paraId="303D6653" w14:textId="4861C9B5" w:rsidR="00423E3C" w:rsidRDefault="00171AA7" w:rsidP="00812045">
      <w:pPr>
        <w:spacing w:after="0"/>
        <w:rPr>
          <w:rFonts w:cstheme="minorHAnsi"/>
        </w:rPr>
      </w:pPr>
      <w:r>
        <w:rPr>
          <w:rFonts w:cstheme="minorHAnsi"/>
        </w:rPr>
        <w:t xml:space="preserve">Dr. </w:t>
      </w:r>
      <w:r w:rsidR="00423E3C">
        <w:rPr>
          <w:rFonts w:cstheme="minorHAnsi"/>
        </w:rPr>
        <w:t>Emma Read</w:t>
      </w:r>
      <w:r w:rsidR="00535FE0">
        <w:rPr>
          <w:rFonts w:cstheme="minorHAnsi"/>
        </w:rPr>
        <w:t xml:space="preserve"> (Veterinary Medicine)</w:t>
      </w:r>
    </w:p>
    <w:p w14:paraId="381A364D" w14:textId="0B1EB973" w:rsidR="00423E3C" w:rsidRPr="003E0888" w:rsidRDefault="00E61479" w:rsidP="00423E3C">
      <w:pPr>
        <w:spacing w:after="0"/>
        <w:rPr>
          <w:rFonts w:cstheme="minorHAnsi"/>
          <w:bCs/>
        </w:rPr>
      </w:pPr>
      <w:r>
        <w:rPr>
          <w:rFonts w:cstheme="minorHAnsi"/>
          <w:bCs/>
        </w:rPr>
        <w:t>Dr</w:t>
      </w:r>
      <w:r w:rsidR="00423E3C" w:rsidRPr="003E0888">
        <w:rPr>
          <w:rFonts w:cstheme="minorHAnsi"/>
          <w:bCs/>
        </w:rPr>
        <w:t xml:space="preserve">. Bernadette </w:t>
      </w:r>
      <w:proofErr w:type="spellStart"/>
      <w:r w:rsidR="00423E3C" w:rsidRPr="003E0888">
        <w:rPr>
          <w:rFonts w:cstheme="minorHAnsi"/>
          <w:bCs/>
        </w:rPr>
        <w:t>VanKeerbergen</w:t>
      </w:r>
      <w:proofErr w:type="spellEnd"/>
      <w:r w:rsidR="00423E3C" w:rsidRPr="003E0888">
        <w:rPr>
          <w:rFonts w:cstheme="minorHAnsi"/>
          <w:bCs/>
        </w:rPr>
        <w:t xml:space="preserve"> (College of Arts and Sciences)</w:t>
      </w:r>
    </w:p>
    <w:p w14:paraId="60A206C1" w14:textId="77777777" w:rsidR="00423E3C" w:rsidRDefault="00423E3C" w:rsidP="00423E3C">
      <w:pPr>
        <w:spacing w:after="0"/>
        <w:rPr>
          <w:rFonts w:cstheme="minorHAnsi"/>
        </w:rPr>
      </w:pPr>
      <w:r w:rsidRPr="003E0888">
        <w:rPr>
          <w:rFonts w:cstheme="minorHAnsi"/>
        </w:rPr>
        <w:t>Ms. Rosie Quinzon-Bonello (College of Engineering)</w:t>
      </w:r>
    </w:p>
    <w:p w14:paraId="39E8DB57" w14:textId="77777777" w:rsidR="00423E3C" w:rsidRDefault="00423E3C" w:rsidP="00812045">
      <w:pPr>
        <w:spacing w:after="0"/>
        <w:rPr>
          <w:rFonts w:cstheme="minorHAnsi"/>
        </w:rPr>
      </w:pPr>
    </w:p>
    <w:p w14:paraId="18745C2F" w14:textId="77777777" w:rsidR="00300B2E" w:rsidRDefault="00300B2E" w:rsidP="00EC7EB5">
      <w:pPr>
        <w:spacing w:after="0"/>
        <w:rPr>
          <w:rFonts w:cstheme="minorHAnsi"/>
        </w:rPr>
      </w:pPr>
    </w:p>
    <w:p w14:paraId="1B324279" w14:textId="6AA35EAF" w:rsidR="00EC7EB5" w:rsidRPr="003E0888" w:rsidRDefault="00FE3918" w:rsidP="00EC7EB5">
      <w:pPr>
        <w:spacing w:after="0"/>
        <w:rPr>
          <w:rFonts w:cstheme="minorHAnsi"/>
          <w:b/>
        </w:rPr>
      </w:pPr>
      <w:r w:rsidRPr="003E0888">
        <w:rPr>
          <w:rFonts w:cstheme="minorHAnsi"/>
          <w:b/>
        </w:rPr>
        <w:lastRenderedPageBreak/>
        <w:t>THE MEETING CAME TO ORDER AT 3 P.M.</w:t>
      </w:r>
    </w:p>
    <w:p w14:paraId="722CE78F" w14:textId="77777777" w:rsidR="00EC7EB5" w:rsidRDefault="00EC7EB5" w:rsidP="00EC7EB5">
      <w:pPr>
        <w:spacing w:after="0"/>
        <w:rPr>
          <w:rFonts w:eastAsiaTheme="majorEastAsia" w:cstheme="minorHAnsi"/>
          <w:b/>
          <w:bCs/>
        </w:rPr>
      </w:pPr>
    </w:p>
    <w:p w14:paraId="145E9C04" w14:textId="77777777" w:rsidR="00F5324A" w:rsidRPr="003E0888" w:rsidRDefault="00F5324A" w:rsidP="00EC7EB5">
      <w:pPr>
        <w:spacing w:after="0"/>
        <w:rPr>
          <w:rFonts w:eastAsiaTheme="majorEastAsia" w:cstheme="minorHAnsi"/>
          <w:b/>
          <w:bCs/>
        </w:rPr>
      </w:pPr>
    </w:p>
    <w:p w14:paraId="6595E20F" w14:textId="77777777" w:rsidR="00EC7EB5" w:rsidRPr="003E0888" w:rsidRDefault="00EC7EB5" w:rsidP="00EC7EB5">
      <w:pPr>
        <w:spacing w:after="0"/>
        <w:rPr>
          <w:rFonts w:cstheme="minorHAnsi"/>
          <w:b/>
          <w:bCs/>
        </w:rPr>
      </w:pPr>
      <w:r w:rsidRPr="003E0888">
        <w:rPr>
          <w:rFonts w:cstheme="minorHAnsi"/>
          <w:b/>
          <w:bCs/>
        </w:rPr>
        <w:t>COMMENTS FROM THE CHAIR – PROFESSOR FÁBIO LEITE</w:t>
      </w:r>
    </w:p>
    <w:p w14:paraId="11A80D3D" w14:textId="77777777" w:rsidR="009567D3" w:rsidRDefault="009567D3" w:rsidP="00EC7EB5">
      <w:pPr>
        <w:spacing w:after="0"/>
        <w:rPr>
          <w:rFonts w:cstheme="minorHAnsi"/>
        </w:rPr>
      </w:pPr>
    </w:p>
    <w:p w14:paraId="30172F74" w14:textId="7790C83F" w:rsidR="00300B2E" w:rsidRDefault="00AB3151" w:rsidP="00EC7EB5">
      <w:pPr>
        <w:spacing w:after="0"/>
        <w:rPr>
          <w:rFonts w:cstheme="minorHAnsi"/>
          <w:b/>
          <w:bCs/>
        </w:rPr>
      </w:pPr>
      <w:r>
        <w:rPr>
          <w:rFonts w:cstheme="minorHAnsi"/>
        </w:rPr>
        <w:t xml:space="preserve">There will be center reviews </w:t>
      </w:r>
      <w:r w:rsidR="00685F71">
        <w:rPr>
          <w:rFonts w:cstheme="minorHAnsi"/>
        </w:rPr>
        <w:t>forthcoming.</w:t>
      </w:r>
    </w:p>
    <w:p w14:paraId="26E94FCB" w14:textId="77777777" w:rsidR="00F5324A" w:rsidRDefault="00F5324A" w:rsidP="00EC7EB5">
      <w:pPr>
        <w:spacing w:after="0"/>
        <w:rPr>
          <w:rFonts w:cstheme="minorHAnsi"/>
          <w:b/>
          <w:bCs/>
        </w:rPr>
      </w:pPr>
    </w:p>
    <w:p w14:paraId="4226C8D5" w14:textId="77777777" w:rsidR="004F2593" w:rsidRPr="003E0888" w:rsidRDefault="004F2593" w:rsidP="00EC7EB5">
      <w:pPr>
        <w:spacing w:after="0"/>
        <w:rPr>
          <w:rFonts w:cstheme="minorHAnsi"/>
          <w:b/>
          <w:bCs/>
        </w:rPr>
      </w:pPr>
    </w:p>
    <w:p w14:paraId="105856B0" w14:textId="23F04802" w:rsidR="004C5F8B" w:rsidRDefault="00EC7EB5" w:rsidP="00534677">
      <w:pPr>
        <w:spacing w:after="0"/>
        <w:rPr>
          <w:rFonts w:cstheme="minorHAnsi"/>
          <w:b/>
          <w:bCs/>
        </w:rPr>
      </w:pPr>
      <w:r w:rsidRPr="003E0888">
        <w:rPr>
          <w:rFonts w:cstheme="minorHAnsi"/>
          <w:b/>
          <w:bCs/>
        </w:rPr>
        <w:t xml:space="preserve">COMMENTS FROM THE VICE CHAIR </w:t>
      </w:r>
      <w:bookmarkStart w:id="1" w:name="_Hlk163197234"/>
      <w:r w:rsidRPr="003E0888">
        <w:rPr>
          <w:rFonts w:cstheme="minorHAnsi"/>
          <w:b/>
          <w:bCs/>
        </w:rPr>
        <w:t>– PROFESSOR W. RANDY SMITH</w:t>
      </w:r>
      <w:bookmarkEnd w:id="1"/>
    </w:p>
    <w:p w14:paraId="51DA0B44" w14:textId="77777777" w:rsidR="009567D3" w:rsidRDefault="009567D3" w:rsidP="000D23C4">
      <w:pPr>
        <w:spacing w:after="0"/>
        <w:rPr>
          <w:rFonts w:cstheme="minorHAnsi"/>
        </w:rPr>
      </w:pPr>
    </w:p>
    <w:p w14:paraId="690B2886" w14:textId="0E32CE41" w:rsidR="000D23C4" w:rsidRDefault="000D23C4" w:rsidP="000D23C4">
      <w:pPr>
        <w:spacing w:after="0"/>
        <w:rPr>
          <w:rFonts w:cstheme="minorHAnsi"/>
        </w:rPr>
      </w:pPr>
      <w:r>
        <w:rPr>
          <w:rFonts w:cstheme="minorHAnsi"/>
        </w:rPr>
        <w:t>The minutes for all the spring semester Council meetings should be available for approval at</w:t>
      </w:r>
      <w:r w:rsidR="00685F71">
        <w:rPr>
          <w:rFonts w:cstheme="minorHAnsi"/>
        </w:rPr>
        <w:t xml:space="preserve"> a future </w:t>
      </w:r>
      <w:r>
        <w:rPr>
          <w:rFonts w:cstheme="minorHAnsi"/>
        </w:rPr>
        <w:t>meeting</w:t>
      </w:r>
      <w:r w:rsidR="00685F71">
        <w:rPr>
          <w:rFonts w:cstheme="minorHAnsi"/>
        </w:rPr>
        <w:t>.</w:t>
      </w:r>
    </w:p>
    <w:p w14:paraId="5921CCEB" w14:textId="77777777" w:rsidR="00436E50" w:rsidRDefault="00436E50" w:rsidP="000D23C4">
      <w:pPr>
        <w:spacing w:after="0"/>
        <w:rPr>
          <w:rFonts w:cstheme="minorHAnsi"/>
        </w:rPr>
      </w:pPr>
    </w:p>
    <w:p w14:paraId="402AEE51" w14:textId="0683C589" w:rsidR="00436E50" w:rsidRDefault="00436E50" w:rsidP="000D23C4">
      <w:pPr>
        <w:spacing w:after="0"/>
        <w:rPr>
          <w:rFonts w:cstheme="minorHAnsi"/>
        </w:rPr>
      </w:pPr>
      <w:r>
        <w:rPr>
          <w:rFonts w:cstheme="minorHAnsi"/>
        </w:rPr>
        <w:t xml:space="preserve">The College of Social Work will remove the word ‘completion’ from </w:t>
      </w:r>
      <w:r w:rsidR="00EC6A1F">
        <w:rPr>
          <w:rFonts w:cstheme="minorHAnsi"/>
        </w:rPr>
        <w:t>the proposal to add a fully online baccalaureate program, which this Council discussed at its meeting on March 20, 2024.</w:t>
      </w:r>
    </w:p>
    <w:p w14:paraId="2A7AF6C0" w14:textId="77777777" w:rsidR="007A34C9" w:rsidRDefault="007A34C9" w:rsidP="000D23C4">
      <w:pPr>
        <w:spacing w:after="0"/>
        <w:rPr>
          <w:rFonts w:cstheme="minorHAnsi"/>
        </w:rPr>
      </w:pPr>
    </w:p>
    <w:p w14:paraId="51814CFC" w14:textId="6401F508" w:rsidR="007A34C9" w:rsidRDefault="007A34C9" w:rsidP="000D23C4">
      <w:pPr>
        <w:spacing w:after="0"/>
        <w:rPr>
          <w:rFonts w:cstheme="minorHAnsi"/>
        </w:rPr>
      </w:pPr>
      <w:r>
        <w:rPr>
          <w:rFonts w:cstheme="minorHAnsi"/>
        </w:rPr>
        <w:t xml:space="preserve">The Committee on Academic Misconduct (COAM) is moving </w:t>
      </w:r>
      <w:r w:rsidR="008E0EF2">
        <w:rPr>
          <w:rFonts w:cstheme="minorHAnsi"/>
        </w:rPr>
        <w:t xml:space="preserve">to a new technology program called </w:t>
      </w:r>
      <w:proofErr w:type="spellStart"/>
      <w:r w:rsidR="008E0EF2">
        <w:rPr>
          <w:rFonts w:cstheme="minorHAnsi"/>
        </w:rPr>
        <w:t>onBase</w:t>
      </w:r>
      <w:proofErr w:type="spellEnd"/>
      <w:r w:rsidR="008E0EF2">
        <w:rPr>
          <w:rFonts w:cstheme="minorHAnsi"/>
        </w:rPr>
        <w:t xml:space="preserve">.  COAM </w:t>
      </w:r>
      <w:proofErr w:type="gramStart"/>
      <w:r w:rsidR="008E0EF2">
        <w:rPr>
          <w:rFonts w:cstheme="minorHAnsi"/>
        </w:rPr>
        <w:t>is in need of</w:t>
      </w:r>
      <w:proofErr w:type="gramEnd"/>
      <w:r w:rsidR="008E0EF2">
        <w:rPr>
          <w:rFonts w:cstheme="minorHAnsi"/>
        </w:rPr>
        <w:t xml:space="preserve"> more efficient technology with their large case load (800-1,000 cases per year).</w:t>
      </w:r>
    </w:p>
    <w:p w14:paraId="4AC623E8" w14:textId="77777777" w:rsidR="008E0EF2" w:rsidRDefault="008E0EF2" w:rsidP="000D23C4">
      <w:pPr>
        <w:spacing w:after="0"/>
        <w:rPr>
          <w:rFonts w:cstheme="minorHAnsi"/>
        </w:rPr>
      </w:pPr>
    </w:p>
    <w:p w14:paraId="28F22426" w14:textId="66E30F7B" w:rsidR="008E0EF2" w:rsidRDefault="00FA0B9D" w:rsidP="000D23C4">
      <w:pPr>
        <w:spacing w:after="0"/>
        <w:rPr>
          <w:rFonts w:cstheme="minorHAnsi"/>
        </w:rPr>
      </w:pPr>
      <w:r>
        <w:rPr>
          <w:rFonts w:cstheme="minorHAnsi"/>
        </w:rPr>
        <w:t>The Office of Academic Affairs</w:t>
      </w:r>
      <w:r w:rsidR="000313DD">
        <w:rPr>
          <w:rFonts w:cstheme="minorHAnsi"/>
        </w:rPr>
        <w:t xml:space="preserve"> (OAA)</w:t>
      </w:r>
      <w:r>
        <w:rPr>
          <w:rFonts w:cstheme="minorHAnsi"/>
        </w:rPr>
        <w:t xml:space="preserve"> and OSU Online will co-host a convening on April 22, 2024, to discuss next steps with </w:t>
      </w:r>
      <w:r w:rsidR="00685F71">
        <w:rPr>
          <w:rFonts w:cstheme="minorHAnsi"/>
        </w:rPr>
        <w:t>online</w:t>
      </w:r>
      <w:r>
        <w:rPr>
          <w:rFonts w:cstheme="minorHAnsi"/>
        </w:rPr>
        <w:t xml:space="preserve"> education.  </w:t>
      </w:r>
      <w:r w:rsidR="00E64D61">
        <w:rPr>
          <w:rFonts w:cstheme="minorHAnsi"/>
        </w:rPr>
        <w:t>Every college will send a team of 5-10 people who will lead the online effort for the college.</w:t>
      </w:r>
      <w:r w:rsidR="00FB5520">
        <w:rPr>
          <w:rFonts w:cstheme="minorHAnsi"/>
        </w:rPr>
        <w:t xml:space="preserve">  </w:t>
      </w:r>
    </w:p>
    <w:p w14:paraId="55BD82F2" w14:textId="77777777" w:rsidR="00A931B8" w:rsidRDefault="00A931B8" w:rsidP="000D23C4">
      <w:pPr>
        <w:spacing w:after="0"/>
        <w:rPr>
          <w:rFonts w:cstheme="minorHAnsi"/>
        </w:rPr>
      </w:pPr>
    </w:p>
    <w:p w14:paraId="030DEB02" w14:textId="09BB3343" w:rsidR="00A931B8" w:rsidRDefault="00A931B8" w:rsidP="000D23C4">
      <w:pPr>
        <w:spacing w:after="0"/>
        <w:rPr>
          <w:rFonts w:cstheme="minorHAnsi"/>
        </w:rPr>
      </w:pPr>
      <w:r>
        <w:rPr>
          <w:rFonts w:cstheme="minorHAnsi"/>
        </w:rPr>
        <w:t>Mariah Lesar</w:t>
      </w:r>
      <w:r w:rsidR="000313DD">
        <w:rPr>
          <w:rFonts w:cstheme="minorHAnsi"/>
        </w:rPr>
        <w:t xml:space="preserve"> recently joined </w:t>
      </w:r>
      <w:r w:rsidR="00685F71">
        <w:rPr>
          <w:rFonts w:cstheme="minorHAnsi"/>
        </w:rPr>
        <w:t>the Office of Academic Affairs</w:t>
      </w:r>
      <w:r w:rsidR="000313DD">
        <w:rPr>
          <w:rFonts w:cstheme="minorHAnsi"/>
        </w:rPr>
        <w:t xml:space="preserve"> </w:t>
      </w:r>
      <w:r w:rsidR="00685F71">
        <w:rPr>
          <w:rFonts w:cstheme="minorHAnsi"/>
        </w:rPr>
        <w:t xml:space="preserve">(OAA) </w:t>
      </w:r>
      <w:r w:rsidR="000313DD">
        <w:rPr>
          <w:rFonts w:cstheme="minorHAnsi"/>
        </w:rPr>
        <w:t xml:space="preserve">as an Education Program Senior Specialist.  </w:t>
      </w:r>
      <w:r w:rsidR="00915DCA">
        <w:rPr>
          <w:rFonts w:cstheme="minorHAnsi"/>
        </w:rPr>
        <w:t>Lesar will oversee various projects that bring K-12 students to campus, including the Science Olympiad at the end of April</w:t>
      </w:r>
      <w:r w:rsidR="00685F71">
        <w:rPr>
          <w:rFonts w:cstheme="minorHAnsi"/>
        </w:rPr>
        <w:t xml:space="preserve">, and work with Smith on better coordinating the many outreach offerings currently </w:t>
      </w:r>
      <w:proofErr w:type="spellStart"/>
      <w:proofErr w:type="gramStart"/>
      <w:r w:rsidR="00685F71">
        <w:rPr>
          <w:rFonts w:cstheme="minorHAnsi"/>
        </w:rPr>
        <w:t>avaiable</w:t>
      </w:r>
      <w:proofErr w:type="spellEnd"/>
      <w:proofErr w:type="gramEnd"/>
    </w:p>
    <w:p w14:paraId="781F689A" w14:textId="77777777" w:rsidR="00FB5520" w:rsidRDefault="00FB5520" w:rsidP="000D23C4">
      <w:pPr>
        <w:spacing w:after="0"/>
        <w:rPr>
          <w:rFonts w:cstheme="minorHAnsi"/>
        </w:rPr>
      </w:pPr>
    </w:p>
    <w:p w14:paraId="6A45F32C" w14:textId="770C0614" w:rsidR="00FB5520" w:rsidRDefault="00FB5520" w:rsidP="000D23C4">
      <w:pPr>
        <w:spacing w:after="0"/>
        <w:rPr>
          <w:rFonts w:cstheme="minorHAnsi"/>
        </w:rPr>
      </w:pPr>
      <w:r>
        <w:rPr>
          <w:rFonts w:cstheme="minorHAnsi"/>
        </w:rPr>
        <w:t xml:space="preserve">The Higher Learning Commission’s </w:t>
      </w:r>
      <w:r w:rsidR="00E16117">
        <w:rPr>
          <w:rFonts w:cstheme="minorHAnsi"/>
        </w:rPr>
        <w:t xml:space="preserve">(HLC) </w:t>
      </w:r>
      <w:r>
        <w:rPr>
          <w:rFonts w:cstheme="minorHAnsi"/>
        </w:rPr>
        <w:t xml:space="preserve">annual conference is April </w:t>
      </w:r>
      <w:r w:rsidR="00E16117">
        <w:rPr>
          <w:rFonts w:cstheme="minorHAnsi"/>
        </w:rPr>
        <w:t xml:space="preserve">13-16, 2024, in Chicago, IL.  </w:t>
      </w:r>
      <w:r w:rsidR="004C1600">
        <w:rPr>
          <w:rFonts w:cstheme="minorHAnsi"/>
        </w:rPr>
        <w:t xml:space="preserve">A major topic will be </w:t>
      </w:r>
      <w:r w:rsidR="00E16117">
        <w:rPr>
          <w:rFonts w:cstheme="minorHAnsi"/>
        </w:rPr>
        <w:t>HLC</w:t>
      </w:r>
      <w:r w:rsidR="004C1600">
        <w:rPr>
          <w:rFonts w:cstheme="minorHAnsi"/>
        </w:rPr>
        <w:t>’s</w:t>
      </w:r>
      <w:r w:rsidR="00E16117">
        <w:rPr>
          <w:rFonts w:cstheme="minorHAnsi"/>
        </w:rPr>
        <w:t xml:space="preserve"> recommend</w:t>
      </w:r>
      <w:r w:rsidR="004C1600">
        <w:rPr>
          <w:rFonts w:cstheme="minorHAnsi"/>
        </w:rPr>
        <w:t xml:space="preserve">ation </w:t>
      </w:r>
      <w:r w:rsidR="00685F71">
        <w:rPr>
          <w:rFonts w:cstheme="minorHAnsi"/>
        </w:rPr>
        <w:t xml:space="preserve">for </w:t>
      </w:r>
      <w:r w:rsidR="00E16117">
        <w:rPr>
          <w:rFonts w:cstheme="minorHAnsi"/>
        </w:rPr>
        <w:t>changes in criteria for accreditation.</w:t>
      </w:r>
      <w:r w:rsidR="00DD1BA1">
        <w:rPr>
          <w:rFonts w:cstheme="minorHAnsi"/>
        </w:rPr>
        <w:t xml:space="preserve">  Ohio State’s next decennial accreditation review is in 2027.</w:t>
      </w:r>
      <w:r w:rsidR="003C443B">
        <w:rPr>
          <w:rFonts w:cstheme="minorHAnsi"/>
        </w:rPr>
        <w:t xml:space="preserve">  The </w:t>
      </w:r>
      <w:r w:rsidR="00AE4910">
        <w:rPr>
          <w:rFonts w:cstheme="minorHAnsi"/>
        </w:rPr>
        <w:t xml:space="preserve">decennial accreditation includes a Quality Initiative project, </w:t>
      </w:r>
      <w:r w:rsidR="00685F71">
        <w:rPr>
          <w:rFonts w:cstheme="minorHAnsi"/>
        </w:rPr>
        <w:t>that</w:t>
      </w:r>
      <w:r w:rsidR="00AE4910">
        <w:rPr>
          <w:rFonts w:cstheme="minorHAnsi"/>
        </w:rPr>
        <w:t xml:space="preserve"> will focus on transfer initiatives.</w:t>
      </w:r>
    </w:p>
    <w:p w14:paraId="740D5FED" w14:textId="77777777" w:rsidR="00AE4910" w:rsidRDefault="00AE4910" w:rsidP="000D23C4">
      <w:pPr>
        <w:spacing w:after="0"/>
        <w:rPr>
          <w:rFonts w:cstheme="minorHAnsi"/>
        </w:rPr>
      </w:pPr>
    </w:p>
    <w:p w14:paraId="0A04D3FD" w14:textId="164A8080" w:rsidR="00AE4910" w:rsidRDefault="00AE4910" w:rsidP="000D23C4">
      <w:pPr>
        <w:spacing w:after="0"/>
        <w:rPr>
          <w:rFonts w:cstheme="minorHAnsi"/>
        </w:rPr>
      </w:pPr>
      <w:r>
        <w:rPr>
          <w:rFonts w:cstheme="minorHAnsi"/>
        </w:rPr>
        <w:t xml:space="preserve">Eric Bielefeld, </w:t>
      </w:r>
      <w:r w:rsidR="00EB11E3">
        <w:rPr>
          <w:rFonts w:cstheme="minorHAnsi"/>
        </w:rPr>
        <w:t xml:space="preserve">Chair of the Department of </w:t>
      </w:r>
      <w:proofErr w:type="gramStart"/>
      <w:r w:rsidR="00EB11E3">
        <w:rPr>
          <w:rFonts w:cstheme="minorHAnsi"/>
        </w:rPr>
        <w:t>Speech</w:t>
      </w:r>
      <w:proofErr w:type="gramEnd"/>
      <w:r w:rsidR="00EB11E3">
        <w:rPr>
          <w:rFonts w:cstheme="minorHAnsi"/>
        </w:rPr>
        <w:t xml:space="preserve"> and Hearing Science</w:t>
      </w:r>
      <w:r>
        <w:rPr>
          <w:rFonts w:cstheme="minorHAnsi"/>
        </w:rPr>
        <w:t xml:space="preserve">, received the </w:t>
      </w:r>
      <w:r w:rsidR="00EB11E3">
        <w:rPr>
          <w:rFonts w:cstheme="minorHAnsi"/>
        </w:rPr>
        <w:t>President and Provost’s Award for Distinguished Faculty Service.  Bielefeld is a former Chair of this Council.</w:t>
      </w:r>
    </w:p>
    <w:p w14:paraId="6A929D02" w14:textId="77777777" w:rsidR="000D23C4" w:rsidRPr="000D23C4" w:rsidRDefault="000D23C4" w:rsidP="000D23C4">
      <w:pPr>
        <w:spacing w:after="0"/>
        <w:rPr>
          <w:rFonts w:cstheme="minorHAnsi"/>
        </w:rPr>
      </w:pPr>
    </w:p>
    <w:p w14:paraId="64F1BDE0" w14:textId="77777777" w:rsidR="00094D03" w:rsidRPr="00094D03" w:rsidRDefault="00094D03" w:rsidP="00094D03">
      <w:pPr>
        <w:pStyle w:val="ListParagraph"/>
        <w:spacing w:after="0"/>
        <w:rPr>
          <w:rFonts w:cstheme="minorHAnsi"/>
        </w:rPr>
      </w:pPr>
    </w:p>
    <w:p w14:paraId="0A53EC47" w14:textId="77777777" w:rsidR="004F2593" w:rsidRDefault="004F2593">
      <w:pPr>
        <w:spacing w:after="160" w:line="259" w:lineRule="auto"/>
        <w:rPr>
          <w:rFonts w:cstheme="minorHAnsi"/>
          <w:b/>
          <w:bCs/>
        </w:rPr>
      </w:pPr>
      <w:r>
        <w:rPr>
          <w:rFonts w:cstheme="minorHAnsi"/>
          <w:b/>
          <w:bCs/>
        </w:rPr>
        <w:br w:type="page"/>
      </w:r>
    </w:p>
    <w:p w14:paraId="7836AC66" w14:textId="6172C09B" w:rsidR="002F6E91" w:rsidRDefault="00B03357" w:rsidP="00534677">
      <w:pPr>
        <w:spacing w:after="0"/>
        <w:rPr>
          <w:rFonts w:cstheme="minorHAnsi"/>
          <w:b/>
          <w:bCs/>
        </w:rPr>
      </w:pPr>
      <w:r>
        <w:rPr>
          <w:rFonts w:cstheme="minorHAnsi"/>
          <w:b/>
          <w:bCs/>
        </w:rPr>
        <w:lastRenderedPageBreak/>
        <w:t>INFORMATIONAL ITEMS</w:t>
      </w:r>
      <w:r w:rsidRPr="00657079">
        <w:rPr>
          <w:rFonts w:cstheme="minorHAnsi"/>
          <w:b/>
          <w:bCs/>
        </w:rPr>
        <w:t xml:space="preserve"> </w:t>
      </w:r>
      <w:r w:rsidR="00B35342" w:rsidRPr="003E0888">
        <w:rPr>
          <w:rFonts w:cstheme="minorHAnsi"/>
          <w:b/>
          <w:bCs/>
        </w:rPr>
        <w:t>– PROFESSOR W. RANDY SMITH</w:t>
      </w:r>
    </w:p>
    <w:p w14:paraId="13B9E70F" w14:textId="77777777" w:rsidR="00A32547" w:rsidRDefault="00A32547" w:rsidP="00534677">
      <w:pPr>
        <w:spacing w:after="0"/>
        <w:rPr>
          <w:rFonts w:cstheme="minorHAnsi"/>
          <w:b/>
          <w:bCs/>
        </w:rPr>
      </w:pPr>
    </w:p>
    <w:p w14:paraId="5BCD1E69" w14:textId="77777777" w:rsidR="009F4C18" w:rsidRDefault="007E0FCC" w:rsidP="007E0FCC">
      <w:pPr>
        <w:pStyle w:val="ListParagraph"/>
        <w:numPr>
          <w:ilvl w:val="0"/>
          <w:numId w:val="19"/>
        </w:numPr>
        <w:spacing w:after="0"/>
        <w:rPr>
          <w:rFonts w:cstheme="minorHAnsi"/>
          <w:b/>
          <w:bCs/>
        </w:rPr>
      </w:pPr>
      <w:r w:rsidRPr="009F4C18">
        <w:rPr>
          <w:rFonts w:cstheme="minorHAnsi"/>
          <w:b/>
          <w:bCs/>
        </w:rPr>
        <w:t xml:space="preserve">Creation of three college-level centers </w:t>
      </w:r>
      <w:r w:rsidRPr="004E565B">
        <w:rPr>
          <w:rFonts w:cstheme="minorHAnsi"/>
          <w:b/>
          <w:bCs/>
        </w:rPr>
        <w:t>– College of Arts and Sciences</w:t>
      </w:r>
    </w:p>
    <w:p w14:paraId="7AF73FDD" w14:textId="77777777" w:rsidR="00EE1126" w:rsidRDefault="00EE1126" w:rsidP="00EE1126">
      <w:pPr>
        <w:pStyle w:val="ListParagraph"/>
        <w:spacing w:after="0"/>
        <w:ind w:left="1080"/>
        <w:rPr>
          <w:rFonts w:cstheme="minorHAnsi"/>
          <w:b/>
          <w:bCs/>
        </w:rPr>
      </w:pPr>
    </w:p>
    <w:p w14:paraId="330C460A" w14:textId="77777777" w:rsidR="009F4C18" w:rsidRPr="008304BA" w:rsidRDefault="007E0FCC" w:rsidP="007E0FCC">
      <w:pPr>
        <w:pStyle w:val="ListParagraph"/>
        <w:numPr>
          <w:ilvl w:val="1"/>
          <w:numId w:val="19"/>
        </w:numPr>
        <w:spacing w:after="0"/>
        <w:rPr>
          <w:rFonts w:cstheme="minorHAnsi"/>
        </w:rPr>
      </w:pPr>
      <w:r w:rsidRPr="008304BA">
        <w:rPr>
          <w:rFonts w:cstheme="minorHAnsi"/>
        </w:rPr>
        <w:t>Umwelt Center for Germanic Studies and Environmental Humanities</w:t>
      </w:r>
    </w:p>
    <w:p w14:paraId="0B090BDC" w14:textId="77777777" w:rsidR="009F4C18" w:rsidRPr="008304BA" w:rsidRDefault="007E0FCC" w:rsidP="007E0FCC">
      <w:pPr>
        <w:pStyle w:val="ListParagraph"/>
        <w:numPr>
          <w:ilvl w:val="1"/>
          <w:numId w:val="19"/>
        </w:numPr>
        <w:spacing w:after="0"/>
        <w:rPr>
          <w:rFonts w:cstheme="minorHAnsi"/>
        </w:rPr>
      </w:pPr>
      <w:r w:rsidRPr="008304BA">
        <w:rPr>
          <w:rFonts w:cstheme="minorHAnsi"/>
        </w:rPr>
        <w:t>Feminist Research, Education and Engagement (FREE Center)</w:t>
      </w:r>
    </w:p>
    <w:p w14:paraId="2AD9C744" w14:textId="2AC1E8D2" w:rsidR="009F4C18" w:rsidRPr="008304BA" w:rsidRDefault="007E0FCC" w:rsidP="007E0FCC">
      <w:pPr>
        <w:pStyle w:val="ListParagraph"/>
        <w:numPr>
          <w:ilvl w:val="1"/>
          <w:numId w:val="19"/>
        </w:numPr>
        <w:spacing w:after="0"/>
        <w:rPr>
          <w:rFonts w:cstheme="minorHAnsi"/>
        </w:rPr>
      </w:pPr>
      <w:r w:rsidRPr="008304BA">
        <w:rPr>
          <w:rFonts w:cstheme="minorHAnsi"/>
        </w:rPr>
        <w:t>Center for American Sign Language and Deaf Equit</w:t>
      </w:r>
      <w:r w:rsidR="009F4C18" w:rsidRPr="008304BA">
        <w:rPr>
          <w:rFonts w:cstheme="minorHAnsi"/>
        </w:rPr>
        <w:t>y</w:t>
      </w:r>
      <w:r w:rsidR="00685F71">
        <w:rPr>
          <w:rFonts w:cstheme="minorHAnsi"/>
        </w:rPr>
        <w:t xml:space="preserve"> (CASLDE)</w:t>
      </w:r>
    </w:p>
    <w:p w14:paraId="699DAFEB" w14:textId="77777777" w:rsidR="004F2593" w:rsidRDefault="004F2593" w:rsidP="009F4C18">
      <w:pPr>
        <w:spacing w:after="0"/>
        <w:rPr>
          <w:rFonts w:cstheme="minorHAnsi"/>
        </w:rPr>
      </w:pPr>
    </w:p>
    <w:p w14:paraId="447C2D07" w14:textId="64F36CB1" w:rsidR="009F4C18" w:rsidRPr="00B35342" w:rsidRDefault="00285EF8" w:rsidP="009F4C18">
      <w:pPr>
        <w:spacing w:after="0"/>
        <w:rPr>
          <w:rFonts w:cstheme="minorHAnsi"/>
        </w:rPr>
      </w:pPr>
      <w:r>
        <w:rPr>
          <w:rFonts w:cstheme="minorHAnsi"/>
        </w:rPr>
        <w:t>The Umwelt Center for Germanic Studies and Environmental Humanities as well as the Feminist Research, Education and Engagement Centers are</w:t>
      </w:r>
      <w:r w:rsidR="0038792A" w:rsidRPr="00B35342">
        <w:rPr>
          <w:rFonts w:cstheme="minorHAnsi"/>
        </w:rPr>
        <w:t xml:space="preserve"> a result of two grants</w:t>
      </w:r>
      <w:r>
        <w:rPr>
          <w:rFonts w:cstheme="minorHAnsi"/>
        </w:rPr>
        <w:t>. The Center for American Sign Language and Deaf Equity i</w:t>
      </w:r>
      <w:r w:rsidR="00A32547">
        <w:rPr>
          <w:rFonts w:cstheme="minorHAnsi"/>
        </w:rPr>
        <w:t>s established as a</w:t>
      </w:r>
      <w:r w:rsidR="0038792A" w:rsidRPr="00B35342">
        <w:rPr>
          <w:rFonts w:cstheme="minorHAnsi"/>
        </w:rPr>
        <w:t xml:space="preserve"> subarea for CASLDE</w:t>
      </w:r>
      <w:r w:rsidR="00A32547">
        <w:rPr>
          <w:rFonts w:cstheme="minorHAnsi"/>
        </w:rPr>
        <w:t>.</w:t>
      </w:r>
    </w:p>
    <w:p w14:paraId="4E65399A" w14:textId="77777777" w:rsidR="0038792A" w:rsidRPr="009F4C18" w:rsidRDefault="0038792A" w:rsidP="009F4C18">
      <w:pPr>
        <w:spacing w:after="0"/>
        <w:rPr>
          <w:rFonts w:cstheme="minorHAnsi"/>
          <w:b/>
          <w:bCs/>
        </w:rPr>
      </w:pPr>
    </w:p>
    <w:p w14:paraId="5135A3AA" w14:textId="77777777" w:rsidR="009F4C18" w:rsidRPr="0038792A" w:rsidRDefault="007E0FCC" w:rsidP="007E0FCC">
      <w:pPr>
        <w:pStyle w:val="ListParagraph"/>
        <w:numPr>
          <w:ilvl w:val="0"/>
          <w:numId w:val="19"/>
        </w:numPr>
        <w:spacing w:after="0"/>
        <w:rPr>
          <w:rFonts w:cstheme="minorHAnsi"/>
          <w:b/>
          <w:bCs/>
        </w:rPr>
      </w:pPr>
      <w:r w:rsidRPr="009F4C18">
        <w:rPr>
          <w:rFonts w:cstheme="minorHAnsi"/>
          <w:b/>
          <w:bCs/>
        </w:rPr>
        <w:t>Updates to the Video Arts Minor program</w:t>
      </w:r>
      <w:r w:rsidRPr="00EE1126">
        <w:rPr>
          <w:rFonts w:cstheme="minorHAnsi"/>
        </w:rPr>
        <w:t xml:space="preserve"> – </w:t>
      </w:r>
      <w:r w:rsidRPr="00685F71">
        <w:rPr>
          <w:rFonts w:cstheme="minorHAnsi"/>
          <w:b/>
          <w:bCs/>
        </w:rPr>
        <w:t>College of Arts and Sciences</w:t>
      </w:r>
    </w:p>
    <w:p w14:paraId="657B81B1" w14:textId="77777777" w:rsidR="009567D3" w:rsidRDefault="009567D3" w:rsidP="0038792A">
      <w:pPr>
        <w:spacing w:after="0"/>
        <w:rPr>
          <w:rFonts w:cstheme="minorHAnsi"/>
        </w:rPr>
      </w:pPr>
    </w:p>
    <w:p w14:paraId="1F2525F7" w14:textId="43105AE3" w:rsidR="0038792A" w:rsidRDefault="00A32547" w:rsidP="0038792A">
      <w:pPr>
        <w:spacing w:after="0"/>
        <w:rPr>
          <w:rFonts w:cstheme="minorHAnsi"/>
        </w:rPr>
      </w:pPr>
      <w:r>
        <w:rPr>
          <w:rFonts w:cstheme="minorHAnsi"/>
        </w:rPr>
        <w:t>There has been a r</w:t>
      </w:r>
      <w:r w:rsidR="0038792A" w:rsidRPr="00A32547">
        <w:rPr>
          <w:rFonts w:cstheme="minorHAnsi"/>
        </w:rPr>
        <w:t xml:space="preserve">evision to </w:t>
      </w:r>
      <w:r>
        <w:rPr>
          <w:rFonts w:cstheme="minorHAnsi"/>
        </w:rPr>
        <w:t xml:space="preserve">the </w:t>
      </w:r>
      <w:r w:rsidR="0038792A" w:rsidRPr="00A32547">
        <w:rPr>
          <w:rFonts w:cstheme="minorHAnsi"/>
        </w:rPr>
        <w:t xml:space="preserve">Video Arts minor, </w:t>
      </w:r>
      <w:r w:rsidR="004A1FE9" w:rsidRPr="00A32547">
        <w:rPr>
          <w:rFonts w:cstheme="minorHAnsi"/>
        </w:rPr>
        <w:t>five</w:t>
      </w:r>
      <w:r w:rsidR="0038792A" w:rsidRPr="00A32547">
        <w:rPr>
          <w:rFonts w:cstheme="minorHAnsi"/>
        </w:rPr>
        <w:t xml:space="preserve"> existing offerings and an intern ship and removing intro to theater, related to enrollment challenges.</w:t>
      </w:r>
    </w:p>
    <w:p w14:paraId="3D143E62" w14:textId="77777777" w:rsidR="00A32547" w:rsidRPr="00A32547" w:rsidRDefault="00A32547" w:rsidP="0038792A">
      <w:pPr>
        <w:spacing w:after="0"/>
        <w:rPr>
          <w:rFonts w:cstheme="minorHAnsi"/>
        </w:rPr>
      </w:pPr>
    </w:p>
    <w:p w14:paraId="6395C19A" w14:textId="1846D898" w:rsidR="00A32547" w:rsidRDefault="007E0FCC" w:rsidP="00A32547">
      <w:pPr>
        <w:pStyle w:val="ListParagraph"/>
        <w:numPr>
          <w:ilvl w:val="0"/>
          <w:numId w:val="19"/>
        </w:numPr>
        <w:spacing w:after="0"/>
        <w:rPr>
          <w:rFonts w:cstheme="minorHAnsi"/>
          <w:b/>
          <w:bCs/>
        </w:rPr>
      </w:pPr>
      <w:r w:rsidRPr="009F4C18">
        <w:rPr>
          <w:rFonts w:cstheme="minorHAnsi"/>
          <w:b/>
          <w:bCs/>
        </w:rPr>
        <w:t xml:space="preserve">Revision to the Fashion and Retail Studies Minor </w:t>
      </w:r>
      <w:r w:rsidRPr="00EE1126">
        <w:rPr>
          <w:rFonts w:cstheme="minorHAnsi"/>
          <w:b/>
          <w:bCs/>
        </w:rPr>
        <w:t>program – College of Education and Human Ecology</w:t>
      </w:r>
    </w:p>
    <w:p w14:paraId="67460931" w14:textId="77777777" w:rsidR="00EE1126" w:rsidRPr="00A32547" w:rsidRDefault="00EE1126" w:rsidP="00EE1126">
      <w:pPr>
        <w:pStyle w:val="ListParagraph"/>
        <w:spacing w:after="0"/>
        <w:ind w:left="1080"/>
        <w:rPr>
          <w:rFonts w:cstheme="minorHAnsi"/>
          <w:b/>
          <w:bCs/>
        </w:rPr>
      </w:pPr>
    </w:p>
    <w:p w14:paraId="1E37EFF7" w14:textId="47CD3869" w:rsidR="00F62C70" w:rsidRDefault="006C3067" w:rsidP="00F62C70">
      <w:pPr>
        <w:spacing w:after="0"/>
        <w:rPr>
          <w:rFonts w:cstheme="minorHAnsi"/>
        </w:rPr>
      </w:pPr>
      <w:r w:rsidRPr="006C3067">
        <w:rPr>
          <w:rFonts w:cstheme="minorHAnsi"/>
        </w:rPr>
        <w:t>The department wishes to add one course CSFRST 3191</w:t>
      </w:r>
      <w:r w:rsidR="007F07A5">
        <w:rPr>
          <w:rFonts w:cstheme="minorHAnsi"/>
        </w:rPr>
        <w:t xml:space="preserve"> Internship</w:t>
      </w:r>
      <w:r w:rsidRPr="006C3067">
        <w:rPr>
          <w:rFonts w:cstheme="minorHAnsi"/>
        </w:rPr>
        <w:t xml:space="preserve"> to the list of Part C Elective Courses.</w:t>
      </w:r>
      <w:r w:rsidR="0038792A">
        <w:rPr>
          <w:rFonts w:cstheme="minorHAnsi"/>
        </w:rPr>
        <w:t xml:space="preserve"> </w:t>
      </w:r>
      <w:r w:rsidR="00685F71">
        <w:rPr>
          <w:rFonts w:cstheme="minorHAnsi"/>
        </w:rPr>
        <w:t>There are n</w:t>
      </w:r>
      <w:r w:rsidR="002558B9">
        <w:rPr>
          <w:rFonts w:cstheme="minorHAnsi"/>
        </w:rPr>
        <w:t xml:space="preserve">o Credit hour changes, </w:t>
      </w:r>
      <w:r w:rsidR="00685F71">
        <w:rPr>
          <w:rFonts w:cstheme="minorHAnsi"/>
        </w:rPr>
        <w:t xml:space="preserve">just </w:t>
      </w:r>
      <w:r w:rsidR="002558B9">
        <w:rPr>
          <w:rFonts w:cstheme="minorHAnsi"/>
        </w:rPr>
        <w:t>changing mode of delivery for a few courses</w:t>
      </w:r>
      <w:r w:rsidR="00A32547">
        <w:rPr>
          <w:rFonts w:cstheme="minorHAnsi"/>
        </w:rPr>
        <w:t>.</w:t>
      </w:r>
    </w:p>
    <w:p w14:paraId="374235EA" w14:textId="77777777" w:rsidR="0037221F" w:rsidRPr="006C3067" w:rsidRDefault="0037221F" w:rsidP="00F62C70">
      <w:pPr>
        <w:spacing w:after="0"/>
        <w:rPr>
          <w:rFonts w:cstheme="minorHAnsi"/>
        </w:rPr>
      </w:pPr>
    </w:p>
    <w:p w14:paraId="2CBC54B1" w14:textId="77777777" w:rsidR="009F4C18" w:rsidRPr="00EE1126" w:rsidRDefault="007E0FCC" w:rsidP="00F5324A">
      <w:pPr>
        <w:pStyle w:val="ListParagraph"/>
        <w:numPr>
          <w:ilvl w:val="0"/>
          <w:numId w:val="19"/>
        </w:numPr>
        <w:spacing w:after="0"/>
        <w:rPr>
          <w:rFonts w:cstheme="minorHAnsi"/>
          <w:b/>
          <w:bCs/>
        </w:rPr>
      </w:pPr>
      <w:r w:rsidRPr="009F4C18">
        <w:rPr>
          <w:rFonts w:cstheme="minorHAnsi"/>
          <w:b/>
          <w:bCs/>
        </w:rPr>
        <w:t xml:space="preserve">Revision to the BS Hospitality Management undergraduate program </w:t>
      </w:r>
      <w:r w:rsidRPr="00EE1126">
        <w:rPr>
          <w:rFonts w:cstheme="minorHAnsi"/>
          <w:b/>
          <w:bCs/>
        </w:rPr>
        <w:t>– College of Education and Human Ecology</w:t>
      </w:r>
    </w:p>
    <w:p w14:paraId="77DE0423" w14:textId="77777777" w:rsidR="00EE1126" w:rsidRDefault="00EE1126" w:rsidP="008E660B">
      <w:pPr>
        <w:spacing w:after="0"/>
        <w:rPr>
          <w:rFonts w:cstheme="minorHAnsi"/>
        </w:rPr>
      </w:pPr>
    </w:p>
    <w:p w14:paraId="57771588" w14:textId="142988C4" w:rsidR="008E660B" w:rsidRDefault="008E660B" w:rsidP="008E660B">
      <w:pPr>
        <w:spacing w:after="0"/>
        <w:rPr>
          <w:rFonts w:cstheme="minorHAnsi"/>
        </w:rPr>
      </w:pPr>
      <w:r w:rsidRPr="008E660B">
        <w:rPr>
          <w:rFonts w:cstheme="minorHAnsi"/>
        </w:rPr>
        <w:t>The department wishes to remove several courses from the Option A electives section</w:t>
      </w:r>
      <w:r w:rsidR="004C333F" w:rsidRPr="008E660B">
        <w:rPr>
          <w:rFonts w:cstheme="minorHAnsi"/>
        </w:rPr>
        <w:t xml:space="preserve">. </w:t>
      </w:r>
      <w:r w:rsidRPr="008E660B">
        <w:rPr>
          <w:rFonts w:cstheme="minorHAnsi"/>
        </w:rPr>
        <w:t xml:space="preserve">These courses are part of the Healthcare Environment and Hospitality Management certificate, </w:t>
      </w:r>
      <w:r w:rsidR="00685F71">
        <w:rPr>
          <w:rFonts w:cstheme="minorHAnsi"/>
        </w:rPr>
        <w:t>that</w:t>
      </w:r>
      <w:r w:rsidRPr="008E660B">
        <w:rPr>
          <w:rFonts w:cstheme="minorHAnsi"/>
        </w:rPr>
        <w:t xml:space="preserve"> is being deactivated.</w:t>
      </w:r>
      <w:r w:rsidR="002558B9">
        <w:rPr>
          <w:rFonts w:cstheme="minorHAnsi"/>
        </w:rPr>
        <w:t xml:space="preserve"> </w:t>
      </w:r>
    </w:p>
    <w:p w14:paraId="76DA74B6" w14:textId="77777777" w:rsidR="008E660B" w:rsidRPr="008E660B" w:rsidRDefault="008E660B" w:rsidP="008E660B">
      <w:pPr>
        <w:spacing w:after="0"/>
        <w:rPr>
          <w:rFonts w:cstheme="minorHAnsi"/>
        </w:rPr>
      </w:pPr>
    </w:p>
    <w:p w14:paraId="3A623652" w14:textId="77777777" w:rsidR="009F4C18" w:rsidRPr="00BA2A57" w:rsidRDefault="007E0FCC" w:rsidP="007E0FCC">
      <w:pPr>
        <w:pStyle w:val="ListParagraph"/>
        <w:numPr>
          <w:ilvl w:val="0"/>
          <w:numId w:val="19"/>
        </w:numPr>
        <w:spacing w:after="0"/>
        <w:rPr>
          <w:rFonts w:cstheme="minorHAnsi"/>
          <w:b/>
          <w:bCs/>
        </w:rPr>
      </w:pPr>
      <w:r w:rsidRPr="009F4C18">
        <w:rPr>
          <w:rFonts w:cstheme="minorHAnsi"/>
          <w:b/>
          <w:bCs/>
        </w:rPr>
        <w:t xml:space="preserve">Change to the Industrial and Systems Engineering undergraduate program </w:t>
      </w:r>
      <w:r w:rsidRPr="00EE1126">
        <w:rPr>
          <w:rFonts w:cstheme="minorHAnsi"/>
          <w:b/>
          <w:bCs/>
        </w:rPr>
        <w:t>– College of Engineering</w:t>
      </w:r>
    </w:p>
    <w:p w14:paraId="25CB8FD5" w14:textId="77777777" w:rsidR="00EE1126" w:rsidRDefault="00EE1126" w:rsidP="00BA2A57">
      <w:pPr>
        <w:spacing w:after="0"/>
        <w:rPr>
          <w:rFonts w:cstheme="minorHAnsi"/>
        </w:rPr>
      </w:pPr>
    </w:p>
    <w:p w14:paraId="45283B64" w14:textId="27D9502B" w:rsidR="00BA2A57" w:rsidRDefault="00BA2A57" w:rsidP="00BA2A57">
      <w:pPr>
        <w:spacing w:after="0"/>
        <w:rPr>
          <w:rFonts w:cstheme="minorHAnsi"/>
        </w:rPr>
      </w:pPr>
      <w:r w:rsidRPr="00BA2A57">
        <w:rPr>
          <w:rFonts w:cstheme="minorHAnsi"/>
        </w:rPr>
        <w:t>ISE 5813 is a new course that was recently approved</w:t>
      </w:r>
      <w:r w:rsidR="004C333F" w:rsidRPr="00BA2A57">
        <w:rPr>
          <w:rFonts w:cstheme="minorHAnsi"/>
        </w:rPr>
        <w:t xml:space="preserve">. </w:t>
      </w:r>
      <w:r w:rsidRPr="00BA2A57">
        <w:rPr>
          <w:rFonts w:cstheme="minorHAnsi"/>
        </w:rPr>
        <w:t>This is the rationale for the course:  This class is intended for ISE students and is the Yellow/Green Belt Certification project course delivered in one semester (a one‐semester alternative to the 2‐semester experience from ISE 5811 &amp; 5812). Primary preference for enrollment is given to ISE Seniors enrolling to satisfy the Sr. Design Capstone program requirement</w:t>
      </w:r>
      <w:r w:rsidR="004C333F" w:rsidRPr="00BA2A57">
        <w:rPr>
          <w:rFonts w:cstheme="minorHAnsi"/>
        </w:rPr>
        <w:t xml:space="preserve">. </w:t>
      </w:r>
      <w:r w:rsidRPr="00BA2A57">
        <w:rPr>
          <w:rFonts w:cstheme="minorHAnsi"/>
        </w:rPr>
        <w:t xml:space="preserve">It is open to graduate students and other engineering disciplines, with permission of instructor. This is </w:t>
      </w:r>
      <w:r w:rsidRPr="00685F71">
        <w:rPr>
          <w:rFonts w:cstheme="minorHAnsi"/>
          <w:u w:val="single"/>
        </w:rPr>
        <w:t>not</w:t>
      </w:r>
      <w:r w:rsidRPr="00BA2A57">
        <w:rPr>
          <w:rFonts w:cstheme="minorHAnsi"/>
        </w:rPr>
        <w:t xml:space="preserve"> the preferred path for the Lean Six Sigma capstone progression. It is reserved for students with keen interest in the material and significant schedule limitations</w:t>
      </w:r>
      <w:r w:rsidR="004C333F" w:rsidRPr="00BA2A57">
        <w:rPr>
          <w:rFonts w:cstheme="minorHAnsi"/>
        </w:rPr>
        <w:t xml:space="preserve">. </w:t>
      </w:r>
      <w:r w:rsidRPr="00BA2A57">
        <w:rPr>
          <w:rFonts w:cstheme="minorHAnsi"/>
        </w:rPr>
        <w:t>As such, we are formally proposing that ISE 5813 be added as a capstone option for the ISE BS degree.</w:t>
      </w:r>
    </w:p>
    <w:p w14:paraId="372037CD" w14:textId="77777777" w:rsidR="00BA2A57" w:rsidRPr="00BA2A57" w:rsidRDefault="00BA2A57" w:rsidP="00BA2A57">
      <w:pPr>
        <w:spacing w:after="0"/>
        <w:rPr>
          <w:rFonts w:cstheme="minorHAnsi"/>
        </w:rPr>
      </w:pPr>
    </w:p>
    <w:p w14:paraId="5337265A" w14:textId="77777777" w:rsidR="004F2593" w:rsidRDefault="004F2593">
      <w:pPr>
        <w:spacing w:after="160" w:line="259" w:lineRule="auto"/>
        <w:rPr>
          <w:rFonts w:cstheme="minorHAnsi"/>
          <w:b/>
          <w:bCs/>
        </w:rPr>
      </w:pPr>
      <w:r>
        <w:rPr>
          <w:rFonts w:cstheme="minorHAnsi"/>
          <w:b/>
          <w:bCs/>
        </w:rPr>
        <w:br w:type="page"/>
      </w:r>
    </w:p>
    <w:p w14:paraId="2F77FDF3" w14:textId="0BF1B847" w:rsidR="00650E88" w:rsidRPr="00650E88" w:rsidRDefault="007E0FCC" w:rsidP="00650E88">
      <w:pPr>
        <w:pStyle w:val="ListParagraph"/>
        <w:numPr>
          <w:ilvl w:val="0"/>
          <w:numId w:val="19"/>
        </w:numPr>
        <w:spacing w:after="0"/>
        <w:rPr>
          <w:rFonts w:cstheme="minorHAnsi"/>
          <w:b/>
          <w:bCs/>
        </w:rPr>
      </w:pPr>
      <w:r w:rsidRPr="009F4C18">
        <w:rPr>
          <w:rFonts w:cstheme="minorHAnsi"/>
          <w:b/>
          <w:bCs/>
        </w:rPr>
        <w:lastRenderedPageBreak/>
        <w:t xml:space="preserve">Change to the Welding Engineering undergraduate program </w:t>
      </w:r>
      <w:r w:rsidRPr="00EE1126">
        <w:rPr>
          <w:rFonts w:cstheme="minorHAnsi"/>
          <w:b/>
          <w:bCs/>
        </w:rPr>
        <w:t>– College of Engineering</w:t>
      </w:r>
    </w:p>
    <w:p w14:paraId="40572F11" w14:textId="77777777" w:rsidR="00EE1126" w:rsidRDefault="00EE1126" w:rsidP="00650E88">
      <w:pPr>
        <w:spacing w:after="0"/>
        <w:rPr>
          <w:rFonts w:cstheme="minorHAnsi"/>
        </w:rPr>
      </w:pPr>
    </w:p>
    <w:p w14:paraId="15C7EE0E" w14:textId="4B7E04A7" w:rsidR="00650E88" w:rsidRPr="00650E88" w:rsidRDefault="00650E88" w:rsidP="00650E88">
      <w:pPr>
        <w:spacing w:after="0"/>
        <w:rPr>
          <w:rFonts w:cstheme="minorHAnsi"/>
        </w:rPr>
      </w:pPr>
      <w:r w:rsidRPr="00650E88">
        <w:rPr>
          <w:rFonts w:cstheme="minorHAnsi"/>
        </w:rPr>
        <w:t>Removal of required non-major course ISE 4500 (3) Manufacturing Process Engineering</w:t>
      </w:r>
      <w:r w:rsidR="00685F71">
        <w:rPr>
          <w:rFonts w:cstheme="minorHAnsi"/>
        </w:rPr>
        <w:t>. The</w:t>
      </w:r>
      <w:r w:rsidR="00C01A23">
        <w:rPr>
          <w:rFonts w:cstheme="minorHAnsi"/>
        </w:rPr>
        <w:t xml:space="preserve"> course is redundant</w:t>
      </w:r>
      <w:r w:rsidRPr="00650E88">
        <w:rPr>
          <w:rFonts w:cstheme="minorHAnsi"/>
        </w:rPr>
        <w:t xml:space="preserve"> • Addition of WELDENG 4602 (3) Welding Procedure Development and Qualification as a major course requirement.</w:t>
      </w:r>
    </w:p>
    <w:p w14:paraId="2C0FFEB4" w14:textId="509C1DD5" w:rsidR="00EE1126" w:rsidRDefault="00EE1126">
      <w:pPr>
        <w:spacing w:after="160" w:line="259" w:lineRule="auto"/>
        <w:rPr>
          <w:rFonts w:cstheme="minorHAnsi"/>
          <w:b/>
          <w:bCs/>
        </w:rPr>
      </w:pPr>
    </w:p>
    <w:p w14:paraId="44CE6210" w14:textId="77777777" w:rsidR="004F2593" w:rsidRDefault="004F2593">
      <w:pPr>
        <w:spacing w:after="160" w:line="259" w:lineRule="auto"/>
        <w:rPr>
          <w:rFonts w:cstheme="minorHAnsi"/>
          <w:b/>
          <w:bCs/>
        </w:rPr>
      </w:pPr>
    </w:p>
    <w:p w14:paraId="272A28DD" w14:textId="6BB579D6" w:rsidR="00B03357" w:rsidRPr="003E0888" w:rsidRDefault="00B03357" w:rsidP="00B03357">
      <w:pPr>
        <w:spacing w:after="160" w:line="259" w:lineRule="auto"/>
        <w:rPr>
          <w:rFonts w:cstheme="minorHAnsi"/>
        </w:rPr>
      </w:pPr>
      <w:r w:rsidRPr="003E0888">
        <w:rPr>
          <w:rFonts w:cstheme="minorHAnsi"/>
          <w:b/>
          <w:bCs/>
        </w:rPr>
        <w:t>PROPOSAL FROM SUBCOMMITTEE B – PROFESSORS NICOLE KWIEK, SAMANTHA HERRMANN, AND BERRY LYONS; MS. MARGO COATES; MS. CARRIE ANN THOMAS</w:t>
      </w:r>
    </w:p>
    <w:p w14:paraId="5C2A2CE1" w14:textId="6A475747" w:rsidR="00B656A6" w:rsidRDefault="007E0FCC" w:rsidP="00EE1126">
      <w:pPr>
        <w:pStyle w:val="ListParagraph"/>
        <w:numPr>
          <w:ilvl w:val="0"/>
          <w:numId w:val="19"/>
        </w:numPr>
        <w:spacing w:after="0"/>
      </w:pPr>
      <w:r w:rsidRPr="00EE1126">
        <w:rPr>
          <w:b/>
          <w:bCs/>
        </w:rPr>
        <w:t>Proposal to establish the Clinical and Translational Science Institute</w:t>
      </w:r>
      <w:r w:rsidRPr="007E0FCC">
        <w:t xml:space="preserve"> </w:t>
      </w:r>
      <w:r w:rsidRPr="00EE1126">
        <w:rPr>
          <w:b/>
          <w:bCs/>
        </w:rPr>
        <w:t>– Enterprise for Research, Innovation, and Knowledge</w:t>
      </w:r>
    </w:p>
    <w:p w14:paraId="1703CA88" w14:textId="77777777" w:rsidR="00046CEB" w:rsidRDefault="00046CEB" w:rsidP="00FC1948">
      <w:pPr>
        <w:spacing w:after="0"/>
      </w:pPr>
    </w:p>
    <w:p w14:paraId="39B2D4A4" w14:textId="2D70E817" w:rsidR="00AA6291" w:rsidRDefault="00046CEB" w:rsidP="00FC1948">
      <w:pPr>
        <w:spacing w:after="0"/>
      </w:pPr>
      <w:r>
        <w:t xml:space="preserve">Guests: </w:t>
      </w:r>
      <w:r w:rsidR="008F1ED5">
        <w:t>Tiffany Bernard,</w:t>
      </w:r>
      <w:r w:rsidRPr="00046CEB">
        <w:t xml:space="preserve"> </w:t>
      </w:r>
      <w:r w:rsidR="008F1ED5">
        <w:t>A</w:t>
      </w:r>
      <w:r w:rsidR="00BF7C40">
        <w:t xml:space="preserve">dministrative </w:t>
      </w:r>
      <w:r w:rsidR="008F1ED5">
        <w:t>D</w:t>
      </w:r>
      <w:r w:rsidR="00BF7C40">
        <w:t>irector</w:t>
      </w:r>
      <w:r w:rsidR="008F1ED5">
        <w:t>, Center for Clinical and Translational Science</w:t>
      </w:r>
      <w:r w:rsidR="00EE1126">
        <w:t xml:space="preserve">; </w:t>
      </w:r>
      <w:r w:rsidR="00EB2C08">
        <w:t>Henry Wang, D</w:t>
      </w:r>
      <w:r w:rsidR="00BF7C40">
        <w:t>irector</w:t>
      </w:r>
      <w:r w:rsidR="008F1ED5">
        <w:t>, Center for Clinical and Translational Science</w:t>
      </w:r>
    </w:p>
    <w:p w14:paraId="0406DC1C" w14:textId="77777777" w:rsidR="00AA6291" w:rsidRDefault="00AA6291" w:rsidP="00FC1948">
      <w:pPr>
        <w:spacing w:after="0"/>
      </w:pPr>
    </w:p>
    <w:p w14:paraId="45886821" w14:textId="1907EB0C" w:rsidR="00D70F8A" w:rsidRDefault="00D70F8A" w:rsidP="00685F71">
      <w:pPr>
        <w:spacing w:after="0"/>
      </w:pPr>
      <w:r>
        <w:t xml:space="preserve">Funded by the National Institutes of Health (NIH), the National Center for Advancing Translational Sciences (NCATS) supports the Clinical and Translational Science Awards (CTSA) Program, meant to accelerate the translation of research discoveries into improved health care. The CTSA Program specifically nurtures translational science through education, </w:t>
      </w:r>
      <w:r w:rsidR="004C333F">
        <w:t>training,</w:t>
      </w:r>
      <w:r>
        <w:t xml:space="preserve"> and career support across the university at all levels from laboratory-based preclinical studies through clinical trials and community-based interventions. </w:t>
      </w:r>
    </w:p>
    <w:p w14:paraId="1D0F915B" w14:textId="77777777" w:rsidR="00D70F8A" w:rsidRDefault="00D70F8A" w:rsidP="00D70F8A">
      <w:pPr>
        <w:spacing w:after="0"/>
      </w:pPr>
    </w:p>
    <w:p w14:paraId="794821F4" w14:textId="7E517F5D" w:rsidR="00D70F8A" w:rsidRDefault="00D70F8A" w:rsidP="00685F71">
      <w:pPr>
        <w:spacing w:after="0"/>
      </w:pPr>
      <w:r>
        <w:t xml:space="preserve">Currently, more than </w:t>
      </w:r>
      <w:r w:rsidR="004A1FE9">
        <w:t>sixty</w:t>
      </w:r>
      <w:r>
        <w:t xml:space="preserve"> leading medical institutions across the nation receive CTSA funding, and The Ohio State University CTSA hub was initially funded in 2008 and has been continuously funded since then. The most recent funding cycle, awarded in 2023, resulted in a 7-year, almost $38 million grant to the university.</w:t>
      </w:r>
    </w:p>
    <w:p w14:paraId="5F4B7BEF" w14:textId="77777777" w:rsidR="00D70F8A" w:rsidRDefault="00D70F8A" w:rsidP="00D70F8A">
      <w:pPr>
        <w:spacing w:after="0"/>
      </w:pPr>
    </w:p>
    <w:p w14:paraId="6DDE680C" w14:textId="4819BA09" w:rsidR="00D70F8A" w:rsidRDefault="00D70F8A" w:rsidP="00685F71">
      <w:pPr>
        <w:spacing w:after="0"/>
      </w:pPr>
      <w:r>
        <w:t>Since 2006, our CTSA hub has been operating under the conditional use of the term “Center”, namely as The Ohio State University Center for Clinical and Translational Science (CCTS). ERIK is seeking approval to rename our CTSA hub to The Ohio State University Clinical and Translational Science Institute (CTSI). They believe that this will help expand the organization’s reach, better reflect its role across the university, and continue to help advance Ohio State’s global leadership in innovation and research.</w:t>
      </w:r>
    </w:p>
    <w:p w14:paraId="084A879A" w14:textId="77777777" w:rsidR="00D70F8A" w:rsidRDefault="00D70F8A" w:rsidP="00D70F8A">
      <w:pPr>
        <w:spacing w:after="0"/>
      </w:pPr>
    </w:p>
    <w:p w14:paraId="00E4C6FF" w14:textId="77777777" w:rsidR="008F1ED5" w:rsidRDefault="00D70F8A" w:rsidP="00685F71">
      <w:pPr>
        <w:spacing w:after="0"/>
      </w:pPr>
      <w:r>
        <w:t>According to the OAA handbook, the university uses the terms ‘center’ and ‘institute’ interchangeably and does not distinguish scope or the mission by either title. However, the Office of Research distinguishes in the following manner:</w:t>
      </w:r>
    </w:p>
    <w:p w14:paraId="63B2CD05" w14:textId="77777777" w:rsidR="008F1ED5" w:rsidRDefault="008F1ED5" w:rsidP="008F1ED5">
      <w:pPr>
        <w:pStyle w:val="ListParagraph"/>
      </w:pPr>
    </w:p>
    <w:p w14:paraId="1BDF98B8" w14:textId="1AB50E9E" w:rsidR="008F1ED5" w:rsidRDefault="00D70F8A" w:rsidP="00D70F8A">
      <w:pPr>
        <w:pStyle w:val="ListParagraph"/>
        <w:numPr>
          <w:ilvl w:val="1"/>
          <w:numId w:val="19"/>
        </w:numPr>
        <w:spacing w:after="0"/>
      </w:pPr>
      <w:r>
        <w:t xml:space="preserve">A Center is an “organizational unit that brings together faculty, students, and staff to address focused research topics whose breadth cannot reasonably be confined to investigators in a single </w:t>
      </w:r>
      <w:r w:rsidR="003C4773">
        <w:t>college.</w:t>
      </w:r>
      <w:r>
        <w:t>”</w:t>
      </w:r>
    </w:p>
    <w:p w14:paraId="762FD448" w14:textId="4B73F95E" w:rsidR="008F1ED5" w:rsidRDefault="00D70F8A" w:rsidP="00D70F8A">
      <w:pPr>
        <w:pStyle w:val="ListParagraph"/>
        <w:numPr>
          <w:ilvl w:val="1"/>
          <w:numId w:val="19"/>
        </w:numPr>
        <w:spacing w:after="0"/>
      </w:pPr>
      <w:r>
        <w:t xml:space="preserve">An Institute references “units that provide support across a broad, multi-college research area that typically support multiple research centers by providing facilities </w:t>
      </w:r>
      <w:r>
        <w:lastRenderedPageBreak/>
        <w:t xml:space="preserve">and services that are shared by researchers in multiple colleges, departments, and research </w:t>
      </w:r>
      <w:r w:rsidR="003C4773">
        <w:t>centers.</w:t>
      </w:r>
      <w:r>
        <w:t>”</w:t>
      </w:r>
    </w:p>
    <w:p w14:paraId="048A140F" w14:textId="77777777" w:rsidR="008F1ED5" w:rsidRDefault="008F1ED5" w:rsidP="008F1ED5">
      <w:pPr>
        <w:spacing w:after="0"/>
      </w:pPr>
    </w:p>
    <w:p w14:paraId="6DF4F6A5" w14:textId="5592B2FB" w:rsidR="00D70F8A" w:rsidRDefault="005C6AEA" w:rsidP="005C6AEA">
      <w:pPr>
        <w:spacing w:after="0"/>
      </w:pPr>
      <w:r>
        <w:t xml:space="preserve">ERIK </w:t>
      </w:r>
      <w:r w:rsidR="00D70F8A">
        <w:t>make</w:t>
      </w:r>
      <w:r>
        <w:t>s</w:t>
      </w:r>
      <w:r w:rsidR="00D70F8A">
        <w:t xml:space="preserve"> the case that</w:t>
      </w:r>
      <w:r>
        <w:t xml:space="preserve"> </w:t>
      </w:r>
      <w:r w:rsidR="00D70F8A">
        <w:t xml:space="preserve">the work the Center for Clinical and Translational Sciences (its current name) has prioritized for many years would fall under the scope of an </w:t>
      </w:r>
      <w:r w:rsidR="003C4773">
        <w:t>Institute.</w:t>
      </w:r>
      <w:r>
        <w:t xml:space="preserve"> It references </w:t>
      </w:r>
      <w:r w:rsidR="00D70F8A">
        <w:t xml:space="preserve">the center’s years of collaboration with multiple university colleges and departments, Nationwide Children’s Hospital, community partners, and CTSA hubs across the </w:t>
      </w:r>
      <w:r w:rsidR="003C4773">
        <w:t>US</w:t>
      </w:r>
      <w:r>
        <w:t>. R</w:t>
      </w:r>
      <w:r w:rsidR="00D70F8A">
        <w:t xml:space="preserve">enaming the CCTS to the CTSI (again, the Clinical and Translational Sciences Institute) would better align to its ongoing and future </w:t>
      </w:r>
      <w:r w:rsidR="003C4773">
        <w:t>efforts.</w:t>
      </w:r>
      <w:r>
        <w:t xml:space="preserve"> </w:t>
      </w:r>
      <w:r w:rsidR="00D70F8A">
        <w:t xml:space="preserve">This name change also better aligns with national norms as more than two-thirds of NIH CTSA hubs are housed in an institute. </w:t>
      </w:r>
      <w:r w:rsidR="004A1FE9">
        <w:t>Eight</w:t>
      </w:r>
      <w:r w:rsidR="00D70F8A">
        <w:t xml:space="preserve"> of the CTSA hubs belong to Big Ten schools, with </w:t>
      </w:r>
      <w:r w:rsidR="004C333F">
        <w:t>six</w:t>
      </w:r>
      <w:r w:rsidR="00D70F8A">
        <w:t xml:space="preserve"> identifying as </w:t>
      </w:r>
      <w:r w:rsidR="003C4773">
        <w:t>Institutes.</w:t>
      </w:r>
      <w:r>
        <w:t xml:space="preserve"> The m</w:t>
      </w:r>
      <w:r w:rsidR="00D70F8A">
        <w:t>ost common name is Clinical and Translational Science Institute (</w:t>
      </w:r>
      <w:r>
        <w:t xml:space="preserve">as </w:t>
      </w:r>
      <w:r w:rsidR="00D70F8A">
        <w:t>is being proposed here)</w:t>
      </w:r>
    </w:p>
    <w:p w14:paraId="69A707BB" w14:textId="77777777" w:rsidR="00D70F8A" w:rsidRDefault="00D70F8A" w:rsidP="00D70F8A">
      <w:pPr>
        <w:spacing w:after="0"/>
      </w:pPr>
    </w:p>
    <w:p w14:paraId="117AD173" w14:textId="36F876CD" w:rsidR="008F1ED5" w:rsidRDefault="005C6AEA" w:rsidP="005C6AEA">
      <w:pPr>
        <w:spacing w:after="0"/>
      </w:pPr>
      <w:r>
        <w:t>It is a v</w:t>
      </w:r>
      <w:r w:rsidR="00D70F8A">
        <w:t xml:space="preserve">ery comprehensive proposal, </w:t>
      </w:r>
      <w:r>
        <w:t>that</w:t>
      </w:r>
      <w:r w:rsidR="00D70F8A">
        <w:t xml:space="preserve"> details the proposed Clinical and Translational Science Institute’s:</w:t>
      </w:r>
    </w:p>
    <w:p w14:paraId="64BD8FC0" w14:textId="77777777" w:rsidR="008F1ED5" w:rsidRDefault="00D70F8A" w:rsidP="00D70F8A">
      <w:pPr>
        <w:pStyle w:val="ListParagraph"/>
        <w:numPr>
          <w:ilvl w:val="1"/>
          <w:numId w:val="21"/>
        </w:numPr>
        <w:spacing w:after="0"/>
      </w:pPr>
      <w:r>
        <w:t>Missions around Research and Innovation, Teaching and Learning, Outreach and Engagement</w:t>
      </w:r>
    </w:p>
    <w:p w14:paraId="52828ED4" w14:textId="77777777" w:rsidR="008F1ED5" w:rsidRDefault="00D70F8A" w:rsidP="00D70F8A">
      <w:pPr>
        <w:pStyle w:val="ListParagraph"/>
        <w:numPr>
          <w:ilvl w:val="1"/>
          <w:numId w:val="21"/>
        </w:numPr>
        <w:spacing w:after="0"/>
      </w:pPr>
      <w:r>
        <w:t>Leadership, affiliated faculty, and oversight stakeholders</w:t>
      </w:r>
    </w:p>
    <w:p w14:paraId="65DDC052" w14:textId="77777777" w:rsidR="008F1ED5" w:rsidRDefault="00D70F8A" w:rsidP="00D70F8A">
      <w:pPr>
        <w:pStyle w:val="ListParagraph"/>
        <w:numPr>
          <w:ilvl w:val="1"/>
          <w:numId w:val="21"/>
        </w:numPr>
        <w:spacing w:after="0"/>
      </w:pPr>
      <w:r>
        <w:t>Budget/funding, which includes:</w:t>
      </w:r>
    </w:p>
    <w:p w14:paraId="7278F176" w14:textId="77777777" w:rsidR="008F1ED5" w:rsidRDefault="00D70F8A" w:rsidP="00D70F8A">
      <w:pPr>
        <w:pStyle w:val="ListParagraph"/>
        <w:numPr>
          <w:ilvl w:val="2"/>
          <w:numId w:val="21"/>
        </w:numPr>
        <w:spacing w:after="0"/>
      </w:pPr>
      <w:r>
        <w:t>The 7-year, nearly $38 million NIH CTSA award</w:t>
      </w:r>
    </w:p>
    <w:p w14:paraId="37422623" w14:textId="77777777" w:rsidR="008F1ED5" w:rsidRDefault="00D70F8A" w:rsidP="00D70F8A">
      <w:pPr>
        <w:pStyle w:val="ListParagraph"/>
        <w:numPr>
          <w:ilvl w:val="2"/>
          <w:numId w:val="21"/>
        </w:numPr>
        <w:spacing w:after="0"/>
      </w:pPr>
      <w:r>
        <w:t>A T32 companion grant (5-year, $1.6 million award)</w:t>
      </w:r>
    </w:p>
    <w:p w14:paraId="1E91F283" w14:textId="62E53C47" w:rsidR="008F1ED5" w:rsidRDefault="00D70F8A" w:rsidP="00D70F8A">
      <w:pPr>
        <w:pStyle w:val="ListParagraph"/>
        <w:numPr>
          <w:ilvl w:val="2"/>
          <w:numId w:val="21"/>
        </w:numPr>
        <w:spacing w:after="0"/>
      </w:pPr>
      <w:r>
        <w:t xml:space="preserve">Another pending 5-year, $4.3 million </w:t>
      </w:r>
      <w:r w:rsidR="003C4773">
        <w:t>award.</w:t>
      </w:r>
    </w:p>
    <w:p w14:paraId="532B0002" w14:textId="570965C4" w:rsidR="00D70F8A" w:rsidRDefault="00D70F8A" w:rsidP="00D70F8A">
      <w:pPr>
        <w:pStyle w:val="ListParagraph"/>
        <w:numPr>
          <w:ilvl w:val="2"/>
          <w:numId w:val="21"/>
        </w:numPr>
        <w:spacing w:after="0"/>
      </w:pPr>
      <w:r>
        <w:t>University support, including $1+ million from the College of Medicine, Office of Research, and the Office of the Provost</w:t>
      </w:r>
    </w:p>
    <w:p w14:paraId="33AC3A93" w14:textId="77777777" w:rsidR="00D70F8A" w:rsidRDefault="00D70F8A" w:rsidP="00D70F8A">
      <w:pPr>
        <w:spacing w:after="0"/>
      </w:pPr>
    </w:p>
    <w:p w14:paraId="714FD7D1" w14:textId="77560D42" w:rsidR="00D70F8A" w:rsidRDefault="005C6AEA" w:rsidP="005C6AEA">
      <w:pPr>
        <w:spacing w:after="0"/>
      </w:pPr>
      <w:r>
        <w:t xml:space="preserve">The proposal </w:t>
      </w:r>
      <w:r w:rsidR="00D70F8A">
        <w:t>include</w:t>
      </w:r>
      <w:r>
        <w:t>s</w:t>
      </w:r>
      <w:r w:rsidR="00D70F8A">
        <w:t xml:space="preserve"> evaluative criteria and benchmarks against which the center will be </w:t>
      </w:r>
      <w:r w:rsidR="003C4773">
        <w:t>measured.</w:t>
      </w:r>
    </w:p>
    <w:p w14:paraId="1F175288" w14:textId="77777777" w:rsidR="00D70F8A" w:rsidRDefault="00D70F8A" w:rsidP="00D70F8A">
      <w:pPr>
        <w:spacing w:after="0"/>
      </w:pPr>
    </w:p>
    <w:p w14:paraId="5CC5EA92" w14:textId="66E307C8" w:rsidR="00D70F8A" w:rsidRDefault="005C6AEA" w:rsidP="005C6AEA">
      <w:pPr>
        <w:spacing w:after="0"/>
      </w:pPr>
      <w:r>
        <w:t>There is s</w:t>
      </w:r>
      <w:r w:rsidR="00D70F8A">
        <w:t xml:space="preserve">trong support from the entire university and its CTSA peers, as evidenced by </w:t>
      </w:r>
      <w:r w:rsidR="00C2612C">
        <w:t>twenty-six</w:t>
      </w:r>
      <w:r w:rsidR="00D70F8A">
        <w:t xml:space="preserve"> letters of support from ERIK, Wexner Medical Center, colleges, Comprehensive Cancer Center, Technology Commercialization, other scientific centers and institutes on campus, Nationwide Children’s Hospital, community partners, and Clinical and Translational Science Institutes around the </w:t>
      </w:r>
      <w:r w:rsidR="003C4773">
        <w:t>country.</w:t>
      </w:r>
    </w:p>
    <w:p w14:paraId="4B8084D5" w14:textId="77777777" w:rsidR="003A61B1" w:rsidRDefault="003A61B1" w:rsidP="00FC1948">
      <w:pPr>
        <w:spacing w:after="0"/>
      </w:pPr>
    </w:p>
    <w:p w14:paraId="3E0F7C6E" w14:textId="53E6357B" w:rsidR="00F01E2C" w:rsidRDefault="00EE2317" w:rsidP="00FC1948">
      <w:pPr>
        <w:spacing w:after="0"/>
      </w:pPr>
      <w:r>
        <w:t>Additionally, the Center has a n</w:t>
      </w:r>
      <w:r w:rsidR="00F01E2C">
        <w:t xml:space="preserve">ew director, Julie Johnson, </w:t>
      </w:r>
      <w:r>
        <w:t>and an</w:t>
      </w:r>
      <w:r w:rsidR="00F01E2C">
        <w:t xml:space="preserve"> almost </w:t>
      </w:r>
      <w:r w:rsidR="003C4773">
        <w:t>20-year</w:t>
      </w:r>
      <w:r w:rsidR="00F01E2C">
        <w:t xml:space="preserve"> history, almost </w:t>
      </w:r>
      <w:r w:rsidR="004A1FE9">
        <w:t>seven thousand</w:t>
      </w:r>
      <w:r w:rsidR="00F01E2C">
        <w:t xml:space="preserve"> research projects from CTS efforts</w:t>
      </w:r>
      <w:r w:rsidR="004C333F">
        <w:t xml:space="preserve">. </w:t>
      </w:r>
      <w:r>
        <w:t>The center</w:t>
      </w:r>
      <w:r w:rsidR="00F01E2C">
        <w:t xml:space="preserve"> aspire</w:t>
      </w:r>
      <w:r>
        <w:t>s</w:t>
      </w:r>
      <w:r w:rsidR="00F01E2C">
        <w:t xml:space="preserve"> to be the hub of </w:t>
      </w:r>
      <w:r>
        <w:t>CTS</w:t>
      </w:r>
      <w:r w:rsidR="00F01E2C">
        <w:t xml:space="preserve"> sciences on OSU </w:t>
      </w:r>
      <w:r>
        <w:t>c</w:t>
      </w:r>
      <w:r w:rsidR="00F01E2C">
        <w:t>ampuses</w:t>
      </w:r>
      <w:r>
        <w:t xml:space="preserve"> and s</w:t>
      </w:r>
      <w:r w:rsidR="00F01E2C">
        <w:t xml:space="preserve">erves </w:t>
      </w:r>
      <w:r>
        <w:t xml:space="preserve">the </w:t>
      </w:r>
      <w:r w:rsidR="00F01E2C">
        <w:t>entire university campus.</w:t>
      </w:r>
    </w:p>
    <w:p w14:paraId="77E00DBC" w14:textId="77777777" w:rsidR="005C6AEA" w:rsidRDefault="005C6AEA" w:rsidP="00FC1948">
      <w:pPr>
        <w:spacing w:after="0"/>
      </w:pPr>
    </w:p>
    <w:p w14:paraId="5222E59B" w14:textId="307AD3B3" w:rsidR="005C6AEA" w:rsidRDefault="005C6AEA" w:rsidP="00FC1948">
      <w:pPr>
        <w:spacing w:after="0"/>
      </w:pPr>
      <w:r>
        <w:t>There were no substantive questions.</w:t>
      </w:r>
    </w:p>
    <w:p w14:paraId="7FC83262" w14:textId="77777777" w:rsidR="00CA57A7" w:rsidRDefault="00CA57A7" w:rsidP="00FC1948">
      <w:pPr>
        <w:spacing w:after="0"/>
      </w:pPr>
    </w:p>
    <w:p w14:paraId="1AA191EE" w14:textId="0D4256E2" w:rsidR="00EE1126" w:rsidRDefault="00610F87" w:rsidP="00FC1948">
      <w:pPr>
        <w:spacing w:after="0"/>
      </w:pPr>
      <w:r>
        <w:t>Leite moved approval of the recommendation it was approved unanimously.</w:t>
      </w:r>
    </w:p>
    <w:p w14:paraId="220E3C6D" w14:textId="77777777" w:rsidR="00045AE0" w:rsidRDefault="00045AE0" w:rsidP="00045AE0">
      <w:pPr>
        <w:pStyle w:val="ListParagraph"/>
        <w:spacing w:after="0"/>
      </w:pPr>
    </w:p>
    <w:p w14:paraId="37F479A5" w14:textId="77777777" w:rsidR="005C6AEA" w:rsidRDefault="005C6AEA" w:rsidP="00904630">
      <w:pPr>
        <w:spacing w:after="0"/>
        <w:rPr>
          <w:rFonts w:cstheme="minorHAnsi"/>
          <w:b/>
          <w:bCs/>
        </w:rPr>
      </w:pPr>
    </w:p>
    <w:p w14:paraId="4A75A4B1" w14:textId="77777777" w:rsidR="004F2593" w:rsidRDefault="004F2593">
      <w:pPr>
        <w:spacing w:after="160" w:line="259" w:lineRule="auto"/>
        <w:rPr>
          <w:rFonts w:cstheme="minorHAnsi"/>
          <w:b/>
          <w:bCs/>
        </w:rPr>
      </w:pPr>
      <w:r>
        <w:rPr>
          <w:rFonts w:cstheme="minorHAnsi"/>
          <w:b/>
          <w:bCs/>
        </w:rPr>
        <w:br w:type="page"/>
      </w:r>
    </w:p>
    <w:p w14:paraId="32DC51C5" w14:textId="0043F75F" w:rsidR="00904630" w:rsidRDefault="00904630" w:rsidP="00904630">
      <w:pPr>
        <w:spacing w:after="0"/>
        <w:rPr>
          <w:rFonts w:cstheme="minorHAnsi"/>
          <w:b/>
          <w:bCs/>
        </w:rPr>
      </w:pPr>
      <w:r w:rsidRPr="003E0888">
        <w:rPr>
          <w:rFonts w:cstheme="minorHAnsi"/>
          <w:b/>
          <w:bCs/>
        </w:rPr>
        <w:lastRenderedPageBreak/>
        <w:t>PROPOSALS FROM SUBCOMMITTEE D – PROFESSORS FÁBIO LEITE AND W. RANDY SMITH</w:t>
      </w:r>
    </w:p>
    <w:p w14:paraId="736CBD85" w14:textId="77777777" w:rsidR="007D5DD1" w:rsidRDefault="007D5DD1" w:rsidP="007D5DD1">
      <w:pPr>
        <w:spacing w:after="0"/>
      </w:pPr>
    </w:p>
    <w:p w14:paraId="69569B1C" w14:textId="77777777" w:rsidR="007D5DD1" w:rsidRDefault="007D5DD1" w:rsidP="00EE1126">
      <w:pPr>
        <w:pStyle w:val="ListParagraph"/>
        <w:numPr>
          <w:ilvl w:val="0"/>
          <w:numId w:val="23"/>
        </w:numPr>
        <w:spacing w:after="0"/>
        <w:rPr>
          <w:b/>
          <w:bCs/>
        </w:rPr>
      </w:pPr>
      <w:r w:rsidRPr="00EE1126">
        <w:rPr>
          <w:b/>
          <w:bCs/>
        </w:rPr>
        <w:t>Proposal to revise the MS Plan A and B for Entomology</w:t>
      </w:r>
      <w:r>
        <w:t xml:space="preserve"> </w:t>
      </w:r>
      <w:r w:rsidRPr="00EE1126">
        <w:rPr>
          <w:b/>
          <w:bCs/>
        </w:rPr>
        <w:t>– College of Food, Agricultural, and Environmental Sciences</w:t>
      </w:r>
    </w:p>
    <w:p w14:paraId="001CE618" w14:textId="77777777" w:rsidR="004F2593" w:rsidRDefault="004F2593" w:rsidP="007D5DD1">
      <w:pPr>
        <w:spacing w:after="0"/>
      </w:pPr>
    </w:p>
    <w:p w14:paraId="018A0D94" w14:textId="1E3C0873" w:rsidR="00046CEB" w:rsidRDefault="00046CEB" w:rsidP="007D5DD1">
      <w:pPr>
        <w:spacing w:after="0"/>
      </w:pPr>
      <w:r>
        <w:t>Guests:</w:t>
      </w:r>
      <w:r w:rsidR="00FD0354">
        <w:t xml:space="preserve"> </w:t>
      </w:r>
      <w:r>
        <w:t>Ellen Klinger</w:t>
      </w:r>
      <w:r w:rsidR="0032171A">
        <w:t xml:space="preserve"> </w:t>
      </w:r>
      <w:r w:rsidR="00FD0354">
        <w:t>A</w:t>
      </w:r>
      <w:r w:rsidR="0032171A">
        <w:t xml:space="preserve">ssistant </w:t>
      </w:r>
      <w:r w:rsidR="00FD0354">
        <w:t>P</w:t>
      </w:r>
      <w:r w:rsidR="0032171A">
        <w:t>rofessor</w:t>
      </w:r>
      <w:r w:rsidR="00EE1126">
        <w:t xml:space="preserve">, Department of </w:t>
      </w:r>
      <w:r w:rsidR="00FD0354">
        <w:t>E</w:t>
      </w:r>
      <w:r w:rsidR="0032171A">
        <w:t>ntomology</w:t>
      </w:r>
      <w:r w:rsidR="00EE1126">
        <w:t xml:space="preserve">; </w:t>
      </w:r>
      <w:r>
        <w:t>Jeanne Osborne</w:t>
      </w:r>
      <w:r w:rsidR="00394B87">
        <w:t xml:space="preserve">, Assistant Dean, </w:t>
      </w:r>
      <w:r w:rsidR="00EE1126">
        <w:t>College of Food, Agricultural, and Environmental Studies</w:t>
      </w:r>
    </w:p>
    <w:p w14:paraId="48374BE9" w14:textId="6C6A9701" w:rsidR="0032171A" w:rsidRDefault="0032171A" w:rsidP="007D5DD1">
      <w:pPr>
        <w:spacing w:after="0"/>
      </w:pPr>
    </w:p>
    <w:p w14:paraId="086F6401" w14:textId="19AF1036" w:rsidR="00C32859" w:rsidRDefault="00C32859" w:rsidP="007D5DD1">
      <w:pPr>
        <w:spacing w:after="0"/>
      </w:pPr>
      <w:r w:rsidRPr="00C32859">
        <w:t xml:space="preserve">Graduate Program in Entomology, M.S. Plan A, Graduate Program in Entomology, </w:t>
      </w:r>
      <w:r w:rsidR="005C6AEA">
        <w:t xml:space="preserve">and </w:t>
      </w:r>
      <w:r w:rsidRPr="00C32859">
        <w:t xml:space="preserve">M.S. Plan B Electives: </w:t>
      </w:r>
      <w:r w:rsidR="00F114FC">
        <w:t>Ent</w:t>
      </w:r>
      <w:r w:rsidR="000C22E1">
        <w:t>omology wi</w:t>
      </w:r>
      <w:r w:rsidR="005C6AEA">
        <w:t xml:space="preserve">ll </w:t>
      </w:r>
      <w:r w:rsidRPr="00C32859">
        <w:t>remove ENTMLGY 5001 as an elective under these degree plans</w:t>
      </w:r>
      <w:r w:rsidR="004C333F" w:rsidRPr="00C32859">
        <w:t xml:space="preserve">. </w:t>
      </w:r>
      <w:r w:rsidR="000C22E1">
        <w:t>R</w:t>
      </w:r>
      <w:r w:rsidRPr="00C32859">
        <w:t>equest</w:t>
      </w:r>
      <w:r w:rsidR="000C22E1">
        <w:t>s</w:t>
      </w:r>
      <w:r w:rsidRPr="00C32859">
        <w:t xml:space="preserve"> the addition of ENTMLGY 5150, Pollinator Biology and Conservation (2cr; spring of even years) and ENTMLGY 5121, Insect Pathology (3cr, spring) and ENTMLGY 6702, Entomological Techniques and Data Analysis (2cr, autumn) to the elective lists of the degree plans. </w:t>
      </w:r>
      <w:r w:rsidR="0032171A">
        <w:t xml:space="preserve">5001 </w:t>
      </w:r>
      <w:r w:rsidR="004A1FE9">
        <w:t>has not</w:t>
      </w:r>
      <w:r w:rsidR="0032171A">
        <w:t xml:space="preserve"> been offered in many years, </w:t>
      </w:r>
    </w:p>
    <w:p w14:paraId="58AD9087" w14:textId="5B479265" w:rsidR="0032171A" w:rsidRDefault="0032171A" w:rsidP="007D5DD1">
      <w:pPr>
        <w:spacing w:after="0"/>
      </w:pPr>
    </w:p>
    <w:p w14:paraId="06C97931" w14:textId="3CF08A76" w:rsidR="00081823" w:rsidRDefault="00C32859" w:rsidP="007D5DD1">
      <w:pPr>
        <w:spacing w:after="0"/>
      </w:pPr>
      <w:r w:rsidRPr="00C32859">
        <w:t xml:space="preserve">Fundamentals: </w:t>
      </w:r>
      <w:r w:rsidR="000C22E1">
        <w:t>A</w:t>
      </w:r>
      <w:r w:rsidRPr="00C32859">
        <w:t xml:space="preserve">djust the requirement of </w:t>
      </w:r>
      <w:r w:rsidR="003C4773" w:rsidRPr="00C32859">
        <w:t>master’s</w:t>
      </w:r>
      <w:r w:rsidRPr="00C32859">
        <w:t xml:space="preserve"> students to take all fundamental courses to an option of requiring </w:t>
      </w:r>
      <w:r w:rsidR="004A1FE9" w:rsidRPr="00C32859">
        <w:t>two</w:t>
      </w:r>
      <w:r w:rsidRPr="00C32859">
        <w:t xml:space="preserve"> of the </w:t>
      </w:r>
      <w:r w:rsidR="004C333F" w:rsidRPr="00C32859">
        <w:t>four</w:t>
      </w:r>
      <w:r w:rsidRPr="00C32859">
        <w:t xml:space="preserve"> courses, as selected by the student. </w:t>
      </w:r>
      <w:r w:rsidR="003910D1">
        <w:t>And</w:t>
      </w:r>
      <w:r w:rsidRPr="00C32859">
        <w:t xml:space="preserve"> add a previously elective course, ENTMLGY 5600, Principles and Applications of Insect Pest Management (3cr, spring) as an acceptable fundamental course, and remove ENTMGLY 6320, Experimental Insect Physiology and Molecular Biology (1cr, autumn of odd years) from the fundamental course category and move the course to the elective </w:t>
      </w:r>
      <w:r w:rsidR="003C4773" w:rsidRPr="00C32859">
        <w:t>category.</w:t>
      </w:r>
    </w:p>
    <w:p w14:paraId="45643399" w14:textId="77777777" w:rsidR="00C32859" w:rsidRDefault="00C32859" w:rsidP="007D5DD1">
      <w:pPr>
        <w:spacing w:after="0"/>
      </w:pPr>
    </w:p>
    <w:p w14:paraId="0F46247D" w14:textId="7F82698F" w:rsidR="002302E5" w:rsidRDefault="002302E5" w:rsidP="007D5DD1">
      <w:pPr>
        <w:spacing w:after="0"/>
      </w:pPr>
      <w:r w:rsidRPr="002302E5">
        <w:t xml:space="preserve">Professional development: </w:t>
      </w:r>
      <w:r w:rsidR="003910D1">
        <w:t>C</w:t>
      </w:r>
      <w:r w:rsidRPr="002302E5">
        <w:t>hange the requirement of professional development classes from three courses, to only one course</w:t>
      </w:r>
      <w:r w:rsidR="004C333F" w:rsidRPr="002302E5">
        <w:t xml:space="preserve">. </w:t>
      </w:r>
      <w:r w:rsidRPr="002302E5">
        <w:t xml:space="preserve">This results in a change from required </w:t>
      </w:r>
      <w:r w:rsidR="004A1FE9" w:rsidRPr="002302E5">
        <w:t>six</w:t>
      </w:r>
      <w:r w:rsidRPr="002302E5">
        <w:t xml:space="preserve"> credits to </w:t>
      </w:r>
      <w:r w:rsidR="004C333F" w:rsidRPr="002302E5">
        <w:t>two</w:t>
      </w:r>
      <w:r w:rsidRPr="002302E5">
        <w:t xml:space="preserve"> credits</w:t>
      </w:r>
      <w:r w:rsidR="004C333F" w:rsidRPr="002302E5">
        <w:t xml:space="preserve">. </w:t>
      </w:r>
      <w:r w:rsidR="003910D1">
        <w:t>M</w:t>
      </w:r>
      <w:r w:rsidRPr="002302E5">
        <w:t xml:space="preserve">ove ENTMLGY 7910, The Nature and Practice of Science (2cr, spring of even years) and ENTMLGY 7930, Scientific Writing and Grant Proposal Development (2cr, autumn of odd years) from the professional development course category to the elective category. </w:t>
      </w:r>
    </w:p>
    <w:p w14:paraId="409D06C5" w14:textId="77777777" w:rsidR="002302E5" w:rsidRDefault="002302E5" w:rsidP="007D5DD1">
      <w:pPr>
        <w:spacing w:after="0"/>
      </w:pPr>
    </w:p>
    <w:p w14:paraId="4BD655ED" w14:textId="5D043D5B" w:rsidR="00C32859" w:rsidRDefault="002302E5" w:rsidP="007D5DD1">
      <w:pPr>
        <w:spacing w:after="0"/>
      </w:pPr>
      <w:r w:rsidRPr="002302E5">
        <w:t xml:space="preserve">Finally, </w:t>
      </w:r>
      <w:r w:rsidR="003910D1">
        <w:t xml:space="preserve">they would like to </w:t>
      </w:r>
      <w:r w:rsidRPr="002302E5">
        <w:t xml:space="preserve">add the requirement of a minimum of 15 ENTMLGY specific course credit for these degrees. These </w:t>
      </w:r>
      <w:r w:rsidR="004A1FE9" w:rsidRPr="002302E5">
        <w:t>fifteen</w:t>
      </w:r>
      <w:r w:rsidRPr="002302E5">
        <w:t xml:space="preserve"> credits will include the courses taken as part of the fundamental, professional development and supplemental training courses, while ensuring </w:t>
      </w:r>
      <w:r w:rsidR="003C4773" w:rsidRPr="002302E5">
        <w:t>master’s</w:t>
      </w:r>
      <w:r w:rsidRPr="002302E5">
        <w:t xml:space="preserve"> students continue to engage in entomology courses. After taking the required courses (excluding research credit for Masters plan A students) this would result in a needed </w:t>
      </w:r>
      <w:r w:rsidR="004A1FE9" w:rsidRPr="002302E5">
        <w:t>four</w:t>
      </w:r>
      <w:r w:rsidRPr="002302E5">
        <w:t xml:space="preserve"> credits of entomology specific coursework</w:t>
      </w:r>
      <w:r w:rsidR="00C2612C" w:rsidRPr="002302E5">
        <w:t xml:space="preserve">. </w:t>
      </w:r>
    </w:p>
    <w:p w14:paraId="4457D418" w14:textId="77777777" w:rsidR="00252F1A" w:rsidRDefault="00252F1A" w:rsidP="007D5DD1">
      <w:pPr>
        <w:spacing w:after="0"/>
      </w:pPr>
    </w:p>
    <w:p w14:paraId="3475424B" w14:textId="75B29F9A" w:rsidR="005C6AEA" w:rsidRDefault="005C6AEA" w:rsidP="007D5DD1">
      <w:pPr>
        <w:spacing w:after="0"/>
      </w:pPr>
      <w:r>
        <w:t>There were no questions.</w:t>
      </w:r>
    </w:p>
    <w:p w14:paraId="12A0EB8B" w14:textId="77777777" w:rsidR="005C6AEA" w:rsidRDefault="005C6AEA" w:rsidP="007D5DD1">
      <w:pPr>
        <w:spacing w:after="0"/>
      </w:pPr>
    </w:p>
    <w:p w14:paraId="41097B61" w14:textId="77777777" w:rsidR="00610F87" w:rsidRDefault="00610F87" w:rsidP="00610F87">
      <w:pPr>
        <w:spacing w:after="0"/>
      </w:pPr>
      <w:r>
        <w:t>Leite moved approval of the recommendation it was approved unanimously.</w:t>
      </w:r>
    </w:p>
    <w:p w14:paraId="312AC7D6" w14:textId="77777777" w:rsidR="00D23DB2" w:rsidRDefault="00D23DB2" w:rsidP="007D5DD1">
      <w:pPr>
        <w:spacing w:after="0"/>
      </w:pPr>
    </w:p>
    <w:p w14:paraId="3A895E75" w14:textId="77777777" w:rsidR="007D5DD1" w:rsidRDefault="007D5DD1" w:rsidP="00EE1126">
      <w:pPr>
        <w:pStyle w:val="ListParagraph"/>
        <w:numPr>
          <w:ilvl w:val="0"/>
          <w:numId w:val="23"/>
        </w:numPr>
        <w:spacing w:after="0"/>
      </w:pPr>
      <w:r w:rsidRPr="00EE1126">
        <w:rPr>
          <w:b/>
          <w:bCs/>
        </w:rPr>
        <w:t>Proposal to revise the MS in Statistics – College of Arts and Sciences</w:t>
      </w:r>
    </w:p>
    <w:p w14:paraId="34696AFB" w14:textId="77777777" w:rsidR="00EE1126" w:rsidRDefault="00EE1126" w:rsidP="007D5DD1">
      <w:pPr>
        <w:spacing w:after="0"/>
      </w:pPr>
    </w:p>
    <w:p w14:paraId="6B7C0C90" w14:textId="7D51C70E" w:rsidR="00046CEB" w:rsidRDefault="003910D1" w:rsidP="007D5DD1">
      <w:pPr>
        <w:spacing w:after="0"/>
      </w:pPr>
      <w:r>
        <w:t xml:space="preserve">Guest: </w:t>
      </w:r>
      <w:r w:rsidR="00046CEB">
        <w:t>Elly Kaizar</w:t>
      </w:r>
      <w:r>
        <w:t>, C</w:t>
      </w:r>
      <w:r w:rsidR="00D9439D">
        <w:t>hair</w:t>
      </w:r>
      <w:r>
        <w:t>, D</w:t>
      </w:r>
      <w:r w:rsidR="00D9439D">
        <w:t xml:space="preserve">epartment of </w:t>
      </w:r>
      <w:r>
        <w:t>S</w:t>
      </w:r>
      <w:r w:rsidR="00D9439D">
        <w:t>tatistics</w:t>
      </w:r>
    </w:p>
    <w:p w14:paraId="62D022CA" w14:textId="77777777" w:rsidR="00046CEB" w:rsidRDefault="00046CEB" w:rsidP="007D5DD1">
      <w:pPr>
        <w:spacing w:after="0"/>
      </w:pPr>
    </w:p>
    <w:p w14:paraId="4C399640" w14:textId="797F7C58" w:rsidR="008136AB" w:rsidRDefault="005C6AEA" w:rsidP="007D5DD1">
      <w:pPr>
        <w:spacing w:after="0"/>
      </w:pPr>
      <w:r>
        <w:t xml:space="preserve">The </w:t>
      </w:r>
      <w:r w:rsidR="008136AB" w:rsidRPr="008136AB">
        <w:t xml:space="preserve">Department of Statistics </w:t>
      </w:r>
      <w:r>
        <w:t xml:space="preserve">seeks </w:t>
      </w:r>
      <w:r w:rsidR="008136AB" w:rsidRPr="008136AB">
        <w:t xml:space="preserve">to revise 1) the Statistics PhD program, 2) the Biostatistics PhD program, and 3) the Statistics MS program. </w:t>
      </w:r>
    </w:p>
    <w:p w14:paraId="72D79220" w14:textId="2B739DF1" w:rsidR="00B77E5F" w:rsidRDefault="005C6AEA" w:rsidP="007D5DD1">
      <w:pPr>
        <w:spacing w:after="0"/>
      </w:pPr>
      <w:r>
        <w:lastRenderedPageBreak/>
        <w:t xml:space="preserve">It is necessitated by a </w:t>
      </w:r>
      <w:r w:rsidR="00B77E5F">
        <w:t xml:space="preserve">revision of PhD. </w:t>
      </w:r>
      <w:r>
        <w:t>The p</w:t>
      </w:r>
      <w:r w:rsidR="00B77E5F">
        <w:t xml:space="preserve">ercentage change is </w:t>
      </w:r>
      <w:r w:rsidR="007B5E07">
        <w:t xml:space="preserve">close to </w:t>
      </w:r>
      <w:r w:rsidR="004A1FE9">
        <w:t>one-third</w:t>
      </w:r>
      <w:r w:rsidR="007B5E07">
        <w:t xml:space="preserve"> </w:t>
      </w:r>
      <w:r>
        <w:t xml:space="preserve">and represents </w:t>
      </w:r>
      <w:r w:rsidR="007B5E07">
        <w:t>similar changes</w:t>
      </w:r>
      <w:r>
        <w:t xml:space="preserve"> - </w:t>
      </w:r>
      <w:r w:rsidR="007B5E07">
        <w:t xml:space="preserve">addition of </w:t>
      </w:r>
      <w:r w:rsidR="004C333F">
        <w:t>two</w:t>
      </w:r>
      <w:r w:rsidR="007B5E07">
        <w:t xml:space="preserve"> courses, replace</w:t>
      </w:r>
      <w:r w:rsidR="00E20B15">
        <w:t xml:space="preserve">ment of </w:t>
      </w:r>
      <w:r w:rsidR="007B5E07">
        <w:t>a sequence that exists</w:t>
      </w:r>
      <w:r w:rsidR="00E20B15">
        <w:t>, and r</w:t>
      </w:r>
      <w:r w:rsidR="007B5E07">
        <w:t>evising the other courses</w:t>
      </w:r>
      <w:r w:rsidR="00E20B15">
        <w:t>. It will r</w:t>
      </w:r>
      <w:r w:rsidR="007B5E07">
        <w:t xml:space="preserve">equire a minimum of </w:t>
      </w:r>
      <w:r w:rsidR="004C333F">
        <w:t>thirty-two</w:t>
      </w:r>
      <w:r w:rsidR="007B5E07">
        <w:t xml:space="preserve"> </w:t>
      </w:r>
      <w:r w:rsidR="00E20B15">
        <w:t xml:space="preserve">credit hours with the </w:t>
      </w:r>
      <w:r w:rsidR="007B5E07">
        <w:t xml:space="preserve">removal of </w:t>
      </w:r>
      <w:r w:rsidR="004C333F">
        <w:t>two</w:t>
      </w:r>
      <w:r w:rsidR="007B5E07">
        <w:t xml:space="preserve"> credit hours</w:t>
      </w:r>
      <w:r w:rsidR="00E20B15">
        <w:t xml:space="preserve"> (t</w:t>
      </w:r>
      <w:r w:rsidR="007B5E07">
        <w:t>hey do not count towards degree as they are math</w:t>
      </w:r>
      <w:r w:rsidR="00E20B15">
        <w:t xml:space="preserve">ematics </w:t>
      </w:r>
      <w:r w:rsidR="007B5E07">
        <w:t>prerequisites</w:t>
      </w:r>
      <w:r w:rsidR="004C333F">
        <w:t xml:space="preserve">. </w:t>
      </w:r>
      <w:r w:rsidR="007B5E07">
        <w:t>The program without prereq</w:t>
      </w:r>
      <w:r w:rsidR="003910D1">
        <w:t>uisite</w:t>
      </w:r>
      <w:r w:rsidR="007B5E07">
        <w:t xml:space="preserve">s </w:t>
      </w:r>
      <w:r w:rsidR="0023455B">
        <w:t>is</w:t>
      </w:r>
      <w:r w:rsidR="007B5E07">
        <w:t xml:space="preserve"> </w:t>
      </w:r>
      <w:r w:rsidR="004C333F">
        <w:t>thirty-two</w:t>
      </w:r>
      <w:r w:rsidR="007B5E07">
        <w:t>, with prereq</w:t>
      </w:r>
      <w:r w:rsidR="003910D1">
        <w:t>uisite</w:t>
      </w:r>
      <w:r w:rsidR="007B5E07">
        <w:t xml:space="preserve">s it is </w:t>
      </w:r>
      <w:r w:rsidR="004C333F">
        <w:t>thirty-eight</w:t>
      </w:r>
      <w:r w:rsidR="003910D1">
        <w:t>.</w:t>
      </w:r>
    </w:p>
    <w:p w14:paraId="5C83CAE5" w14:textId="77777777" w:rsidR="00E20B15" w:rsidRDefault="00E20B15" w:rsidP="007D5DD1">
      <w:pPr>
        <w:spacing w:after="0"/>
      </w:pPr>
    </w:p>
    <w:p w14:paraId="2389E26C" w14:textId="74E490C4" w:rsidR="00E20B15" w:rsidRDefault="00E20B15" w:rsidP="007D5DD1">
      <w:pPr>
        <w:spacing w:after="0"/>
      </w:pPr>
      <w:r>
        <w:t>There were no questions.</w:t>
      </w:r>
    </w:p>
    <w:p w14:paraId="37D42B3E" w14:textId="77777777" w:rsidR="00B45074" w:rsidRDefault="00B45074" w:rsidP="007D5DD1">
      <w:pPr>
        <w:spacing w:after="0"/>
      </w:pPr>
    </w:p>
    <w:p w14:paraId="640DC14A" w14:textId="77777777" w:rsidR="00610F87" w:rsidRDefault="00610F87" w:rsidP="00610F87">
      <w:pPr>
        <w:spacing w:after="0"/>
      </w:pPr>
      <w:r>
        <w:t>Leite moved approval of the recommendation it was approved unanimously.</w:t>
      </w:r>
    </w:p>
    <w:p w14:paraId="7A348F8B" w14:textId="77777777" w:rsidR="00A976E5" w:rsidRDefault="00A976E5" w:rsidP="007D5DD1">
      <w:pPr>
        <w:spacing w:after="0"/>
      </w:pPr>
    </w:p>
    <w:p w14:paraId="42F98DD0" w14:textId="77777777" w:rsidR="007D5DD1" w:rsidRDefault="007D5DD1" w:rsidP="00EE1126">
      <w:pPr>
        <w:pStyle w:val="ListParagraph"/>
        <w:numPr>
          <w:ilvl w:val="0"/>
          <w:numId w:val="23"/>
        </w:numPr>
        <w:spacing w:after="0"/>
      </w:pPr>
      <w:r w:rsidRPr="00EE1126">
        <w:rPr>
          <w:b/>
          <w:bCs/>
        </w:rPr>
        <w:t>Proposal to revise the PhD in Statistics</w:t>
      </w:r>
      <w:r>
        <w:t xml:space="preserve"> </w:t>
      </w:r>
      <w:r w:rsidRPr="00EE1126">
        <w:rPr>
          <w:b/>
          <w:bCs/>
        </w:rPr>
        <w:t>– College of Arts and Sciences</w:t>
      </w:r>
    </w:p>
    <w:p w14:paraId="1E4725E4" w14:textId="77777777" w:rsidR="00EE1126" w:rsidRDefault="00EE1126" w:rsidP="007D5DD1">
      <w:pPr>
        <w:spacing w:after="0"/>
      </w:pPr>
    </w:p>
    <w:p w14:paraId="73CC116C" w14:textId="77777777" w:rsidR="00EE1126" w:rsidRDefault="00EE1126" w:rsidP="00EE1126">
      <w:pPr>
        <w:spacing w:after="0"/>
      </w:pPr>
      <w:r>
        <w:t>Guest: Elly Kaizar, Chair, Department of Statistics</w:t>
      </w:r>
    </w:p>
    <w:p w14:paraId="324FC161" w14:textId="77777777" w:rsidR="00EE1126" w:rsidRDefault="00EE1126" w:rsidP="007D5DD1">
      <w:pPr>
        <w:spacing w:after="0"/>
      </w:pPr>
    </w:p>
    <w:p w14:paraId="39562C55" w14:textId="5B42087B" w:rsidR="009C0C55" w:rsidRDefault="009C0C55" w:rsidP="007D5DD1">
      <w:pPr>
        <w:spacing w:after="0"/>
      </w:pPr>
      <w:r w:rsidRPr="009C0C55">
        <w:t xml:space="preserve">For the Statistics PhD program, </w:t>
      </w:r>
      <w:r w:rsidR="00E20B15">
        <w:t xml:space="preserve">the </w:t>
      </w:r>
      <w:r w:rsidRPr="009C0C55">
        <w:t>proposed changes are 1) the introduction of new coursework, including a new mathematics foundations sequence, and revision of existing coursework for all three programs. 2) the introduction of standard and accelerated tracks, as well as personalized pathways, in the Statistics PhD program, with the accelerated track allowing students to immediately begin second-year coursework,3)</w:t>
      </w:r>
      <w:r w:rsidR="002966C8">
        <w:t xml:space="preserve"> </w:t>
      </w:r>
      <w:r w:rsidRPr="009C0C55">
        <w:t>the introduction of a mandatory placement exam to identify students who would benefit from the new mathematical foundations sequence, and 4) providing the option of taking a Master’s-level exam at the start of the Statistics PhD program, success at which allows entry to the accelerated track. The department’s rationale for these changes reflects the diversity of student background and preparation upon entering the programs. Some students have taken Master’s-level coursework and may find first-year coursework to be repetitive, while other students may lack some of the necessary mathematical background.</w:t>
      </w:r>
    </w:p>
    <w:p w14:paraId="1FBD4617" w14:textId="77777777" w:rsidR="00FB01F1" w:rsidRDefault="00FB01F1" w:rsidP="007D5DD1">
      <w:pPr>
        <w:spacing w:after="0"/>
      </w:pPr>
    </w:p>
    <w:p w14:paraId="356628EC" w14:textId="4F299FE3" w:rsidR="002D0D82" w:rsidRDefault="00E20B15" w:rsidP="007D5DD1">
      <w:pPr>
        <w:spacing w:after="0"/>
      </w:pPr>
      <w:r>
        <w:t>They are r</w:t>
      </w:r>
      <w:r w:rsidR="002A1E68">
        <w:t xml:space="preserve">evising </w:t>
      </w:r>
      <w:r w:rsidR="004C333F">
        <w:t>five</w:t>
      </w:r>
      <w:r w:rsidR="002A1E68">
        <w:t xml:space="preserve"> courses, partially, </w:t>
      </w:r>
      <w:r>
        <w:t xml:space="preserve">and </w:t>
      </w:r>
      <w:r w:rsidR="002A1E68">
        <w:t>there is a course that is being removed from PHD requirement</w:t>
      </w:r>
      <w:r w:rsidR="004C333F">
        <w:t xml:space="preserve">. </w:t>
      </w:r>
      <w:r w:rsidR="002A1E68">
        <w:t xml:space="preserve">Percentage change </w:t>
      </w:r>
      <w:r>
        <w:t xml:space="preserve">is </w:t>
      </w:r>
      <w:r w:rsidR="002A1E68">
        <w:t>about 1</w:t>
      </w:r>
      <w:r w:rsidR="00AF7C76">
        <w:t>7</w:t>
      </w:r>
      <w:r w:rsidR="002A1E68">
        <w:t>% of credits and a few courses being added</w:t>
      </w:r>
      <w:r w:rsidR="004C333F">
        <w:t xml:space="preserve">. </w:t>
      </w:r>
    </w:p>
    <w:p w14:paraId="76431B0D" w14:textId="77777777" w:rsidR="00E20B15" w:rsidRDefault="00E20B15" w:rsidP="007D5DD1">
      <w:pPr>
        <w:spacing w:after="0"/>
      </w:pPr>
    </w:p>
    <w:p w14:paraId="32E16A92" w14:textId="69B589FA" w:rsidR="00E20B15" w:rsidRDefault="00E20B15" w:rsidP="007D5DD1">
      <w:pPr>
        <w:spacing w:after="0"/>
      </w:pPr>
      <w:r>
        <w:t>There were no questions.</w:t>
      </w:r>
    </w:p>
    <w:p w14:paraId="477D8A39" w14:textId="77777777" w:rsidR="002A1E68" w:rsidRDefault="002A1E68" w:rsidP="007D5DD1">
      <w:pPr>
        <w:spacing w:after="0"/>
      </w:pPr>
    </w:p>
    <w:p w14:paraId="7CC0C01F" w14:textId="77777777" w:rsidR="00610F87" w:rsidRDefault="00610F87" w:rsidP="00610F87">
      <w:pPr>
        <w:spacing w:after="0"/>
      </w:pPr>
      <w:r>
        <w:t>Leite moved approval of the recommendation it was approved unanimously.</w:t>
      </w:r>
    </w:p>
    <w:p w14:paraId="4B1502CC" w14:textId="77777777" w:rsidR="00FB01F1" w:rsidRDefault="00FB01F1" w:rsidP="007D5DD1">
      <w:pPr>
        <w:spacing w:after="0"/>
      </w:pPr>
    </w:p>
    <w:p w14:paraId="1764E4B4" w14:textId="7AC24032" w:rsidR="007D5DD1" w:rsidRDefault="007D5DD1" w:rsidP="00EE1126">
      <w:pPr>
        <w:pStyle w:val="ListParagraph"/>
        <w:numPr>
          <w:ilvl w:val="0"/>
          <w:numId w:val="23"/>
        </w:numPr>
        <w:spacing w:after="0"/>
      </w:pPr>
      <w:r w:rsidRPr="00EE1126">
        <w:rPr>
          <w:b/>
          <w:bCs/>
        </w:rPr>
        <w:t xml:space="preserve">Proposal to revise the </w:t>
      </w:r>
      <w:r w:rsidRPr="00610F87">
        <w:rPr>
          <w:b/>
          <w:bCs/>
        </w:rPr>
        <w:t>PhD in Biostatistics – College of Arts and Sciences</w:t>
      </w:r>
    </w:p>
    <w:p w14:paraId="00685198" w14:textId="77777777" w:rsidR="009C0C55" w:rsidRDefault="009C0C55" w:rsidP="007D5DD1">
      <w:pPr>
        <w:spacing w:after="0"/>
      </w:pPr>
    </w:p>
    <w:p w14:paraId="4D22DCDF" w14:textId="77777777" w:rsidR="00EE1126" w:rsidRDefault="00EE1126" w:rsidP="00EE1126">
      <w:pPr>
        <w:spacing w:after="0"/>
      </w:pPr>
      <w:r>
        <w:t>Guest: Elly Kaizar, Chair, Department of Statistics</w:t>
      </w:r>
    </w:p>
    <w:p w14:paraId="695C690E" w14:textId="77777777" w:rsidR="00EE1126" w:rsidRDefault="00EE1126" w:rsidP="007D5DD1">
      <w:pPr>
        <w:spacing w:after="0"/>
      </w:pPr>
    </w:p>
    <w:p w14:paraId="7FD88977" w14:textId="3292F3B4" w:rsidR="009C0C55" w:rsidRDefault="009C0C55" w:rsidP="007D5DD1">
      <w:pPr>
        <w:spacing w:after="0"/>
      </w:pPr>
      <w:r w:rsidRPr="009C0C55">
        <w:t>Proposed changes to the Biostatistics PhD are 1) the introduction of new coursework in the first year and 2) changes to course requirements so that there is a single set of curriculum requirements for this interdisciplinary program. The department’s rationale for the proposed changes is to unify the curriculum for this interdisciplinary program and to allow additional flexibility. Proposed changes to the Statistics MS are the introduction of new coursework in the first year</w:t>
      </w:r>
      <w:r w:rsidR="004C333F" w:rsidRPr="009C0C55">
        <w:t xml:space="preserve">. </w:t>
      </w:r>
      <w:r w:rsidRPr="009C0C55">
        <w:t xml:space="preserve">Changes to coursework in all three programs reflect the intertwined nature of these programs, as coursework in the first two years largely </w:t>
      </w:r>
      <w:r w:rsidRPr="009C0C55">
        <w:lastRenderedPageBreak/>
        <w:t>overlaps among programs. Therefore, changes to the required coursework for the Statistics PhD necessitate changes to required coursework in the Statistics MS and Biostatistics PhD programs.</w:t>
      </w:r>
    </w:p>
    <w:p w14:paraId="73E63E62" w14:textId="77777777" w:rsidR="00857DB2" w:rsidRDefault="00857DB2" w:rsidP="007D5DD1">
      <w:pPr>
        <w:spacing w:after="0"/>
      </w:pPr>
    </w:p>
    <w:p w14:paraId="4E480B94" w14:textId="62814E7A" w:rsidR="00857DB2" w:rsidRDefault="00857DB2" w:rsidP="007D5DD1">
      <w:pPr>
        <w:spacing w:after="0"/>
      </w:pPr>
      <w:r>
        <w:t>Specific Public Health course</w:t>
      </w:r>
      <w:r w:rsidR="00A164E3">
        <w:t xml:space="preserve"> change</w:t>
      </w:r>
      <w:r w:rsidR="00E20B15">
        <w:t>d</w:t>
      </w:r>
      <w:r w:rsidR="00A164E3">
        <w:t xml:space="preserve"> represent about </w:t>
      </w:r>
      <w:r w:rsidR="00E20B15">
        <w:t xml:space="preserve">a </w:t>
      </w:r>
      <w:r w:rsidR="00A164E3">
        <w:t xml:space="preserve">20% revision </w:t>
      </w:r>
      <w:r w:rsidR="00E20B15">
        <w:t xml:space="preserve">and </w:t>
      </w:r>
      <w:r w:rsidR="00A164E3">
        <w:t xml:space="preserve">removes two </w:t>
      </w:r>
      <w:r w:rsidR="0023455B">
        <w:t>specializations</w:t>
      </w:r>
      <w:r w:rsidR="00E20B15">
        <w:t>.</w:t>
      </w:r>
      <w:r w:rsidR="00A164E3">
        <w:t xml:space="preserve"> </w:t>
      </w:r>
      <w:r w:rsidR="00E20B15">
        <w:t>S</w:t>
      </w:r>
      <w:r w:rsidR="00A164E3">
        <w:t xml:space="preserve">tudents follow </w:t>
      </w:r>
      <w:r w:rsidR="00E20B15">
        <w:t>a</w:t>
      </w:r>
      <w:r w:rsidR="004F2593">
        <w:t xml:space="preserve"> </w:t>
      </w:r>
      <w:r w:rsidR="00A164E3">
        <w:t>single curriculum being proposed so sections were renamed but not courses</w:t>
      </w:r>
      <w:r w:rsidR="004C333F">
        <w:t xml:space="preserve">. </w:t>
      </w:r>
    </w:p>
    <w:p w14:paraId="40C92BBC" w14:textId="02D0B4E9" w:rsidR="00A164E3" w:rsidRDefault="00A164E3" w:rsidP="007D5DD1">
      <w:pPr>
        <w:spacing w:after="0"/>
      </w:pPr>
      <w:r>
        <w:t xml:space="preserve">Transition </w:t>
      </w:r>
      <w:r w:rsidR="003C4773">
        <w:t>plans</w:t>
      </w:r>
      <w:r>
        <w:t xml:space="preserve"> no expectation of out of sequence issue, if they </w:t>
      </w:r>
      <w:r w:rsidR="003C4773">
        <w:t>arise,</w:t>
      </w:r>
      <w:r>
        <w:t xml:space="preserve"> they will be assessed </w:t>
      </w:r>
      <w:r w:rsidR="003C4773">
        <w:t>individually,</w:t>
      </w:r>
      <w:r>
        <w:t xml:space="preserve"> and substitutions will be allowed.</w:t>
      </w:r>
    </w:p>
    <w:p w14:paraId="63DE4E22" w14:textId="77777777" w:rsidR="00A164E3" w:rsidRDefault="00A164E3" w:rsidP="007D5DD1">
      <w:pPr>
        <w:spacing w:after="0"/>
      </w:pPr>
    </w:p>
    <w:p w14:paraId="5610ACB0" w14:textId="243EF9D0" w:rsidR="00A164E3" w:rsidRDefault="00E20B15" w:rsidP="007D5DD1">
      <w:pPr>
        <w:spacing w:after="0"/>
      </w:pPr>
      <w:r>
        <w:t>Kaizar noted the c</w:t>
      </w:r>
      <w:r w:rsidR="00DD4F40">
        <w:t>ontext</w:t>
      </w:r>
      <w:r>
        <w:t xml:space="preserve"> is that</w:t>
      </w:r>
      <w:r w:rsidR="00DD4F40">
        <w:t xml:space="preserve"> one of the great advantages </w:t>
      </w:r>
      <w:r>
        <w:t xml:space="preserve">here </w:t>
      </w:r>
      <w:r w:rsidR="00DD4F40">
        <w:t>is that the first year of coursework is identical</w:t>
      </w:r>
      <w:r w:rsidR="004C333F">
        <w:t xml:space="preserve">. </w:t>
      </w:r>
      <w:r w:rsidR="00DD4F40">
        <w:t>Students are provided flexibility in their second year.</w:t>
      </w:r>
    </w:p>
    <w:p w14:paraId="223D0238" w14:textId="198AD378" w:rsidR="00DD4F40" w:rsidRDefault="00DD4F40" w:rsidP="007D5DD1">
      <w:pPr>
        <w:spacing w:after="0"/>
      </w:pPr>
      <w:r>
        <w:t xml:space="preserve"> </w:t>
      </w:r>
    </w:p>
    <w:p w14:paraId="0D423F18" w14:textId="599D01BA" w:rsidR="00A96368" w:rsidRDefault="00E20B15" w:rsidP="007D5DD1">
      <w:pPr>
        <w:spacing w:after="0"/>
      </w:pPr>
      <w:r>
        <w:t xml:space="preserve">In response to a question about the impetus for this proposal, it was noted that no </w:t>
      </w:r>
      <w:r w:rsidR="00A96368">
        <w:t xml:space="preserve">substantial changes </w:t>
      </w:r>
      <w:r>
        <w:t xml:space="preserve">have occurred </w:t>
      </w:r>
      <w:r w:rsidR="00A96368">
        <w:t>since semester conversion</w:t>
      </w:r>
      <w:r>
        <w:t xml:space="preserve"> (2009-12). W</w:t>
      </w:r>
      <w:r w:rsidR="00A96368">
        <w:t xml:space="preserve">ith </w:t>
      </w:r>
      <w:r>
        <w:t xml:space="preserve">the </w:t>
      </w:r>
      <w:r w:rsidR="00A96368">
        <w:t xml:space="preserve">data </w:t>
      </w:r>
      <w:r w:rsidR="000C76C2">
        <w:t>explosion</w:t>
      </w:r>
      <w:r w:rsidR="00A96368">
        <w:t xml:space="preserve"> </w:t>
      </w:r>
      <w:r>
        <w:t xml:space="preserve">of recent years, </w:t>
      </w:r>
      <w:r w:rsidR="00F72714">
        <w:t xml:space="preserve">students are </w:t>
      </w:r>
      <w:r w:rsidR="00A96368">
        <w:t>now coming more prepared.</w:t>
      </w:r>
      <w:r w:rsidR="00F72714">
        <w:t xml:space="preserve"> Students come in as one of </w:t>
      </w:r>
      <w:r w:rsidR="003C4773">
        <w:t xml:space="preserve">three </w:t>
      </w:r>
      <w:r w:rsidR="00F72714">
        <w:t xml:space="preserve">program </w:t>
      </w:r>
      <w:r w:rsidR="004F2593">
        <w:t>areas but</w:t>
      </w:r>
      <w:r w:rsidR="00A96368">
        <w:t xml:space="preserve"> can change within the</w:t>
      </w:r>
      <w:r w:rsidR="000C76C2">
        <w:t xml:space="preserve"> first</w:t>
      </w:r>
      <w:r w:rsidR="00A96368">
        <w:t xml:space="preserve"> year through</w:t>
      </w:r>
      <w:r w:rsidR="00F72714">
        <w:t xml:space="preserve"> an</w:t>
      </w:r>
      <w:r w:rsidR="00A96368">
        <w:t xml:space="preserve"> internal app</w:t>
      </w:r>
      <w:r w:rsidR="00F72714">
        <w:t xml:space="preserve">lication </w:t>
      </w:r>
      <w:r w:rsidR="00A96368">
        <w:t>process</w:t>
      </w:r>
      <w:r w:rsidR="004C333F">
        <w:t xml:space="preserve">. </w:t>
      </w:r>
      <w:r w:rsidR="00F72714">
        <w:t>There is also</w:t>
      </w:r>
      <w:r w:rsidR="00710445">
        <w:t xml:space="preserve"> a </w:t>
      </w:r>
      <w:r w:rsidR="003C4773">
        <w:t>master’s in applied</w:t>
      </w:r>
      <w:r w:rsidR="00710445">
        <w:t xml:space="preserve"> </w:t>
      </w:r>
      <w:r w:rsidR="000C76C2">
        <w:t>S</w:t>
      </w:r>
      <w:r w:rsidR="00710445">
        <w:t>tatistics where they might go.</w:t>
      </w:r>
    </w:p>
    <w:p w14:paraId="37911324" w14:textId="77777777" w:rsidR="00B45074" w:rsidRDefault="00B45074" w:rsidP="007D5DD1">
      <w:pPr>
        <w:spacing w:after="0"/>
      </w:pPr>
    </w:p>
    <w:p w14:paraId="54E40AF6" w14:textId="77777777" w:rsidR="00610F87" w:rsidRDefault="00610F87" w:rsidP="00610F87">
      <w:pPr>
        <w:spacing w:after="0"/>
      </w:pPr>
      <w:r>
        <w:t>Leite moved approval of the recommendation it was approved unanimously.</w:t>
      </w:r>
    </w:p>
    <w:p w14:paraId="379F5797" w14:textId="77777777" w:rsidR="00A360EC" w:rsidRDefault="00A360EC" w:rsidP="00E64432">
      <w:pPr>
        <w:spacing w:after="0"/>
      </w:pPr>
    </w:p>
    <w:p w14:paraId="26D0CCC7" w14:textId="15AC8BDE" w:rsidR="005A2EA1" w:rsidRDefault="00F72714" w:rsidP="007D6383">
      <w:pPr>
        <w:spacing w:after="0"/>
        <w:rPr>
          <w:b/>
          <w:bCs/>
        </w:rPr>
      </w:pPr>
      <w:r>
        <w:rPr>
          <w:b/>
          <w:bCs/>
        </w:rPr>
        <w:t xml:space="preserve">The meeting adjourned at </w:t>
      </w:r>
      <w:r w:rsidR="00EE61A5">
        <w:rPr>
          <w:b/>
          <w:bCs/>
        </w:rPr>
        <w:t>4:10</w:t>
      </w:r>
      <w:r>
        <w:rPr>
          <w:b/>
          <w:bCs/>
        </w:rPr>
        <w:t xml:space="preserve"> pm</w:t>
      </w:r>
    </w:p>
    <w:p w14:paraId="6C861664" w14:textId="77777777" w:rsidR="00EE1126" w:rsidRDefault="00EE1126" w:rsidP="007D6383">
      <w:pPr>
        <w:spacing w:after="0"/>
        <w:rPr>
          <w:b/>
          <w:bCs/>
        </w:rPr>
      </w:pPr>
    </w:p>
    <w:p w14:paraId="2B91612B" w14:textId="77777777" w:rsidR="00610F87" w:rsidRDefault="00610F87" w:rsidP="007D6383">
      <w:pPr>
        <w:spacing w:after="0"/>
        <w:rPr>
          <w:b/>
          <w:bCs/>
        </w:rPr>
      </w:pPr>
    </w:p>
    <w:p w14:paraId="3573309C" w14:textId="590D6C93" w:rsidR="00EE1126" w:rsidRDefault="00EE1126" w:rsidP="007D6383">
      <w:pPr>
        <w:spacing w:after="0"/>
      </w:pPr>
      <w:r>
        <w:t>Respectfully submitted,</w:t>
      </w:r>
    </w:p>
    <w:p w14:paraId="0DE63442" w14:textId="77777777" w:rsidR="00EE1126" w:rsidRDefault="00EE1126" w:rsidP="007D6383">
      <w:pPr>
        <w:spacing w:after="0"/>
      </w:pPr>
    </w:p>
    <w:p w14:paraId="7667283E" w14:textId="317650D9" w:rsidR="00EE1126" w:rsidRDefault="00EE1126" w:rsidP="007D6383">
      <w:pPr>
        <w:spacing w:after="0"/>
      </w:pPr>
      <w:r>
        <w:t>W. Randy Smith</w:t>
      </w:r>
    </w:p>
    <w:p w14:paraId="1414DEF9" w14:textId="745C40E4" w:rsidR="00EE1126" w:rsidRDefault="00EE1126" w:rsidP="007D6383">
      <w:pPr>
        <w:spacing w:after="0"/>
      </w:pPr>
      <w:r>
        <w:t>Beth Frey</w:t>
      </w:r>
    </w:p>
    <w:p w14:paraId="32BEE44E" w14:textId="63A9D9DA" w:rsidR="00F14C77" w:rsidRPr="00EE1126" w:rsidRDefault="00F14C77" w:rsidP="007D6383">
      <w:pPr>
        <w:spacing w:after="0"/>
      </w:pPr>
      <w:r>
        <w:t>Katie Reed</w:t>
      </w:r>
    </w:p>
    <w:sectPr w:rsidR="00F14C77" w:rsidRPr="00EE1126" w:rsidSect="00B54F5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755E" w14:textId="77777777" w:rsidR="00CF2CE7" w:rsidRDefault="00CF2CE7" w:rsidP="00B576AE">
      <w:pPr>
        <w:spacing w:after="0" w:line="240" w:lineRule="auto"/>
      </w:pPr>
      <w:r>
        <w:separator/>
      </w:r>
    </w:p>
  </w:endnote>
  <w:endnote w:type="continuationSeparator" w:id="0">
    <w:p w14:paraId="79A6AEFF" w14:textId="77777777" w:rsidR="00CF2CE7" w:rsidRDefault="00CF2CE7" w:rsidP="00B5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31C" w14:textId="77777777" w:rsidR="00CF2CE7" w:rsidRDefault="00CF2CE7" w:rsidP="00B576AE">
      <w:pPr>
        <w:spacing w:after="0" w:line="240" w:lineRule="auto"/>
      </w:pPr>
      <w:r>
        <w:separator/>
      </w:r>
    </w:p>
  </w:footnote>
  <w:footnote w:type="continuationSeparator" w:id="0">
    <w:p w14:paraId="53C1D136" w14:textId="77777777" w:rsidR="00CF2CE7" w:rsidRDefault="00CF2CE7" w:rsidP="00B5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AC"/>
    <w:multiLevelType w:val="hybridMultilevel"/>
    <w:tmpl w:val="F6BE8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107730"/>
    <w:multiLevelType w:val="hybridMultilevel"/>
    <w:tmpl w:val="AE54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E0306"/>
    <w:multiLevelType w:val="hybridMultilevel"/>
    <w:tmpl w:val="BB1CB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61626"/>
    <w:multiLevelType w:val="hybridMultilevel"/>
    <w:tmpl w:val="ABF0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A2A38"/>
    <w:multiLevelType w:val="multilevel"/>
    <w:tmpl w:val="9E8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71ACF"/>
    <w:multiLevelType w:val="hybridMultilevel"/>
    <w:tmpl w:val="7408C88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05934F9"/>
    <w:multiLevelType w:val="hybridMultilevel"/>
    <w:tmpl w:val="1084F6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895D7C"/>
    <w:multiLevelType w:val="multilevel"/>
    <w:tmpl w:val="4A784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807B9"/>
    <w:multiLevelType w:val="hybridMultilevel"/>
    <w:tmpl w:val="D4427A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A4E0655"/>
    <w:multiLevelType w:val="hybridMultilevel"/>
    <w:tmpl w:val="7C1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D01F1"/>
    <w:multiLevelType w:val="hybridMultilevel"/>
    <w:tmpl w:val="61C4F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56D7AC4"/>
    <w:multiLevelType w:val="hybridMultilevel"/>
    <w:tmpl w:val="2A14A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5782D9C"/>
    <w:multiLevelType w:val="multilevel"/>
    <w:tmpl w:val="E41CB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834AB"/>
    <w:multiLevelType w:val="hybridMultilevel"/>
    <w:tmpl w:val="A44ECC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65A36335"/>
    <w:multiLevelType w:val="multilevel"/>
    <w:tmpl w:val="55169006"/>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9C908A6"/>
    <w:multiLevelType w:val="hybridMultilevel"/>
    <w:tmpl w:val="DF8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D6593"/>
    <w:multiLevelType w:val="multilevel"/>
    <w:tmpl w:val="E76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2374F"/>
    <w:multiLevelType w:val="hybridMultilevel"/>
    <w:tmpl w:val="3EC6C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934C80"/>
    <w:multiLevelType w:val="hybridMultilevel"/>
    <w:tmpl w:val="8C02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B6513"/>
    <w:multiLevelType w:val="hybridMultilevel"/>
    <w:tmpl w:val="CFD0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CF63DA6"/>
    <w:multiLevelType w:val="hybridMultilevel"/>
    <w:tmpl w:val="A9EA28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DDF39F4"/>
    <w:multiLevelType w:val="hybridMultilevel"/>
    <w:tmpl w:val="EF287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9330216">
    <w:abstractNumId w:val="20"/>
  </w:num>
  <w:num w:numId="2" w16cid:durableId="735854724">
    <w:abstractNumId w:val="22"/>
  </w:num>
  <w:num w:numId="3" w16cid:durableId="186218243">
    <w:abstractNumId w:val="17"/>
  </w:num>
  <w:num w:numId="4" w16cid:durableId="1582331699">
    <w:abstractNumId w:val="19"/>
  </w:num>
  <w:num w:numId="5" w16cid:durableId="762798861">
    <w:abstractNumId w:val="4"/>
  </w:num>
  <w:num w:numId="6" w16cid:durableId="298073363">
    <w:abstractNumId w:val="11"/>
  </w:num>
  <w:num w:numId="7" w16cid:durableId="1110128895">
    <w:abstractNumId w:val="16"/>
  </w:num>
  <w:num w:numId="8" w16cid:durableId="2021811456">
    <w:abstractNumId w:val="0"/>
  </w:num>
  <w:num w:numId="9" w16cid:durableId="932516451">
    <w:abstractNumId w:val="13"/>
  </w:num>
  <w:num w:numId="10" w16cid:durableId="1317882992">
    <w:abstractNumId w:val="10"/>
  </w:num>
  <w:num w:numId="11" w16cid:durableId="81948661">
    <w:abstractNumId w:val="5"/>
  </w:num>
  <w:num w:numId="12" w16cid:durableId="1750225724">
    <w:abstractNumId w:val="21"/>
  </w:num>
  <w:num w:numId="13" w16cid:durableId="1642004552">
    <w:abstractNumId w:val="12"/>
  </w:num>
  <w:num w:numId="14" w16cid:durableId="932669702">
    <w:abstractNumId w:val="14"/>
  </w:num>
  <w:num w:numId="15" w16cid:durableId="2044285356">
    <w:abstractNumId w:val="3"/>
  </w:num>
  <w:num w:numId="16" w16cid:durableId="463040447">
    <w:abstractNumId w:val="7"/>
  </w:num>
  <w:num w:numId="17" w16cid:durableId="1145125365">
    <w:abstractNumId w:val="8"/>
  </w:num>
  <w:num w:numId="18" w16cid:durableId="85268563">
    <w:abstractNumId w:val="15"/>
  </w:num>
  <w:num w:numId="19" w16cid:durableId="797912617">
    <w:abstractNumId w:val="6"/>
  </w:num>
  <w:num w:numId="20" w16cid:durableId="844125312">
    <w:abstractNumId w:val="1"/>
  </w:num>
  <w:num w:numId="21" w16cid:durableId="580330484">
    <w:abstractNumId w:val="2"/>
  </w:num>
  <w:num w:numId="22" w16cid:durableId="1498964060">
    <w:abstractNumId w:val="18"/>
  </w:num>
  <w:num w:numId="23" w16cid:durableId="1326743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9A"/>
    <w:rsid w:val="00000378"/>
    <w:rsid w:val="000016B5"/>
    <w:rsid w:val="00002C44"/>
    <w:rsid w:val="00003148"/>
    <w:rsid w:val="0001062D"/>
    <w:rsid w:val="00010BB4"/>
    <w:rsid w:val="00011AC5"/>
    <w:rsid w:val="000162BA"/>
    <w:rsid w:val="00016788"/>
    <w:rsid w:val="00016B4F"/>
    <w:rsid w:val="00020010"/>
    <w:rsid w:val="00021964"/>
    <w:rsid w:val="00022B2C"/>
    <w:rsid w:val="00024115"/>
    <w:rsid w:val="00024DAE"/>
    <w:rsid w:val="00026592"/>
    <w:rsid w:val="00027770"/>
    <w:rsid w:val="00027817"/>
    <w:rsid w:val="000313DD"/>
    <w:rsid w:val="0003257D"/>
    <w:rsid w:val="000325E1"/>
    <w:rsid w:val="000353F6"/>
    <w:rsid w:val="00036AF0"/>
    <w:rsid w:val="000409FD"/>
    <w:rsid w:val="00044ECF"/>
    <w:rsid w:val="0004549E"/>
    <w:rsid w:val="00045AE0"/>
    <w:rsid w:val="00046CEB"/>
    <w:rsid w:val="00051C5D"/>
    <w:rsid w:val="00056F77"/>
    <w:rsid w:val="0006029E"/>
    <w:rsid w:val="00061735"/>
    <w:rsid w:val="00062FE6"/>
    <w:rsid w:val="00066BE8"/>
    <w:rsid w:val="00071C98"/>
    <w:rsid w:val="00073A69"/>
    <w:rsid w:val="000748CD"/>
    <w:rsid w:val="000760EA"/>
    <w:rsid w:val="0008141E"/>
    <w:rsid w:val="00081823"/>
    <w:rsid w:val="000824D4"/>
    <w:rsid w:val="00086B0D"/>
    <w:rsid w:val="00090C0C"/>
    <w:rsid w:val="00090DEA"/>
    <w:rsid w:val="0009103F"/>
    <w:rsid w:val="000919A3"/>
    <w:rsid w:val="00094342"/>
    <w:rsid w:val="00094D03"/>
    <w:rsid w:val="000A031D"/>
    <w:rsid w:val="000A2833"/>
    <w:rsid w:val="000A5250"/>
    <w:rsid w:val="000A5810"/>
    <w:rsid w:val="000A6871"/>
    <w:rsid w:val="000A6BE6"/>
    <w:rsid w:val="000B211C"/>
    <w:rsid w:val="000B2899"/>
    <w:rsid w:val="000B5506"/>
    <w:rsid w:val="000B58A6"/>
    <w:rsid w:val="000B673A"/>
    <w:rsid w:val="000B7125"/>
    <w:rsid w:val="000C0E37"/>
    <w:rsid w:val="000C22E1"/>
    <w:rsid w:val="000C4560"/>
    <w:rsid w:val="000C73C6"/>
    <w:rsid w:val="000C76C2"/>
    <w:rsid w:val="000D11BB"/>
    <w:rsid w:val="000D1E8F"/>
    <w:rsid w:val="000D23C4"/>
    <w:rsid w:val="000D3EBC"/>
    <w:rsid w:val="000D55A3"/>
    <w:rsid w:val="000E2ADF"/>
    <w:rsid w:val="000E4ACB"/>
    <w:rsid w:val="000E51D4"/>
    <w:rsid w:val="000E74A7"/>
    <w:rsid w:val="000F01AB"/>
    <w:rsid w:val="000F3028"/>
    <w:rsid w:val="000F5622"/>
    <w:rsid w:val="000F5B70"/>
    <w:rsid w:val="000F66D5"/>
    <w:rsid w:val="0010266A"/>
    <w:rsid w:val="00103624"/>
    <w:rsid w:val="001042F0"/>
    <w:rsid w:val="001060BD"/>
    <w:rsid w:val="00106955"/>
    <w:rsid w:val="00107AD0"/>
    <w:rsid w:val="0011284D"/>
    <w:rsid w:val="0011680F"/>
    <w:rsid w:val="00124F23"/>
    <w:rsid w:val="0012573B"/>
    <w:rsid w:val="001257E1"/>
    <w:rsid w:val="001258D5"/>
    <w:rsid w:val="00125BE8"/>
    <w:rsid w:val="0012730E"/>
    <w:rsid w:val="001302E6"/>
    <w:rsid w:val="00130BBD"/>
    <w:rsid w:val="00135B5D"/>
    <w:rsid w:val="001423FF"/>
    <w:rsid w:val="0014315B"/>
    <w:rsid w:val="00144DAD"/>
    <w:rsid w:val="0015292A"/>
    <w:rsid w:val="001562AD"/>
    <w:rsid w:val="00157A25"/>
    <w:rsid w:val="00157F54"/>
    <w:rsid w:val="00160FFF"/>
    <w:rsid w:val="001653E5"/>
    <w:rsid w:val="00171AA7"/>
    <w:rsid w:val="00174488"/>
    <w:rsid w:val="00184A28"/>
    <w:rsid w:val="00184EBE"/>
    <w:rsid w:val="00185786"/>
    <w:rsid w:val="00186530"/>
    <w:rsid w:val="00186661"/>
    <w:rsid w:val="00186F27"/>
    <w:rsid w:val="00191043"/>
    <w:rsid w:val="0019239F"/>
    <w:rsid w:val="00194E69"/>
    <w:rsid w:val="00195F5B"/>
    <w:rsid w:val="0019727E"/>
    <w:rsid w:val="001A43E4"/>
    <w:rsid w:val="001A5EC6"/>
    <w:rsid w:val="001A659E"/>
    <w:rsid w:val="001A6614"/>
    <w:rsid w:val="001A7DCD"/>
    <w:rsid w:val="001B011A"/>
    <w:rsid w:val="001B0E18"/>
    <w:rsid w:val="001B1D1D"/>
    <w:rsid w:val="001B214B"/>
    <w:rsid w:val="001B6FBC"/>
    <w:rsid w:val="001C05CF"/>
    <w:rsid w:val="001C172C"/>
    <w:rsid w:val="001D0189"/>
    <w:rsid w:val="001D0DFE"/>
    <w:rsid w:val="001D571E"/>
    <w:rsid w:val="001D6797"/>
    <w:rsid w:val="001D6F40"/>
    <w:rsid w:val="001D7A02"/>
    <w:rsid w:val="001E0CC9"/>
    <w:rsid w:val="001E0CD2"/>
    <w:rsid w:val="001E78D2"/>
    <w:rsid w:val="001F2FE7"/>
    <w:rsid w:val="001F55F3"/>
    <w:rsid w:val="001F5E70"/>
    <w:rsid w:val="001F6BE3"/>
    <w:rsid w:val="00201C43"/>
    <w:rsid w:val="002023A9"/>
    <w:rsid w:val="00202402"/>
    <w:rsid w:val="00203982"/>
    <w:rsid w:val="002060E9"/>
    <w:rsid w:val="00207008"/>
    <w:rsid w:val="00214658"/>
    <w:rsid w:val="00221CB9"/>
    <w:rsid w:val="002302E5"/>
    <w:rsid w:val="00232D67"/>
    <w:rsid w:val="00233A07"/>
    <w:rsid w:val="0023455B"/>
    <w:rsid w:val="00240CA5"/>
    <w:rsid w:val="002420F9"/>
    <w:rsid w:val="00247B46"/>
    <w:rsid w:val="00252F1A"/>
    <w:rsid w:val="002558B9"/>
    <w:rsid w:val="00260FC5"/>
    <w:rsid w:val="00262439"/>
    <w:rsid w:val="00263E58"/>
    <w:rsid w:val="00263E61"/>
    <w:rsid w:val="002653F5"/>
    <w:rsid w:val="00265D2E"/>
    <w:rsid w:val="00266643"/>
    <w:rsid w:val="0026742D"/>
    <w:rsid w:val="002679DA"/>
    <w:rsid w:val="002706A2"/>
    <w:rsid w:val="00274BEF"/>
    <w:rsid w:val="00275ED3"/>
    <w:rsid w:val="002808DD"/>
    <w:rsid w:val="00282F41"/>
    <w:rsid w:val="00285211"/>
    <w:rsid w:val="00285EF8"/>
    <w:rsid w:val="00296374"/>
    <w:rsid w:val="002966C8"/>
    <w:rsid w:val="00296AE9"/>
    <w:rsid w:val="002A1E68"/>
    <w:rsid w:val="002A3D84"/>
    <w:rsid w:val="002A5391"/>
    <w:rsid w:val="002A67B6"/>
    <w:rsid w:val="002B0005"/>
    <w:rsid w:val="002B2E48"/>
    <w:rsid w:val="002B742E"/>
    <w:rsid w:val="002C0E84"/>
    <w:rsid w:val="002C430E"/>
    <w:rsid w:val="002C466C"/>
    <w:rsid w:val="002C48D2"/>
    <w:rsid w:val="002C6610"/>
    <w:rsid w:val="002C6EE0"/>
    <w:rsid w:val="002D0D82"/>
    <w:rsid w:val="002D2C51"/>
    <w:rsid w:val="002D6B47"/>
    <w:rsid w:val="002E2476"/>
    <w:rsid w:val="002E2706"/>
    <w:rsid w:val="002E32E2"/>
    <w:rsid w:val="002F2BF5"/>
    <w:rsid w:val="002F2E46"/>
    <w:rsid w:val="002F6714"/>
    <w:rsid w:val="002F6730"/>
    <w:rsid w:val="002F6E91"/>
    <w:rsid w:val="00300B2E"/>
    <w:rsid w:val="00301982"/>
    <w:rsid w:val="00303D4A"/>
    <w:rsid w:val="00303D68"/>
    <w:rsid w:val="00303E47"/>
    <w:rsid w:val="00306659"/>
    <w:rsid w:val="003131ED"/>
    <w:rsid w:val="0031609B"/>
    <w:rsid w:val="00316C91"/>
    <w:rsid w:val="0032171A"/>
    <w:rsid w:val="00323327"/>
    <w:rsid w:val="003233B0"/>
    <w:rsid w:val="00325AE9"/>
    <w:rsid w:val="003266D0"/>
    <w:rsid w:val="00333D32"/>
    <w:rsid w:val="00334B52"/>
    <w:rsid w:val="00335597"/>
    <w:rsid w:val="0033782F"/>
    <w:rsid w:val="00342CBA"/>
    <w:rsid w:val="0034606C"/>
    <w:rsid w:val="003479E8"/>
    <w:rsid w:val="00356A8E"/>
    <w:rsid w:val="00364719"/>
    <w:rsid w:val="00365573"/>
    <w:rsid w:val="00366D57"/>
    <w:rsid w:val="0037091A"/>
    <w:rsid w:val="00370CDF"/>
    <w:rsid w:val="0037221F"/>
    <w:rsid w:val="0037276F"/>
    <w:rsid w:val="003749CA"/>
    <w:rsid w:val="00377269"/>
    <w:rsid w:val="00377772"/>
    <w:rsid w:val="00380B89"/>
    <w:rsid w:val="00380D41"/>
    <w:rsid w:val="0038507E"/>
    <w:rsid w:val="00385E22"/>
    <w:rsid w:val="0038792A"/>
    <w:rsid w:val="003910D1"/>
    <w:rsid w:val="00392D2E"/>
    <w:rsid w:val="00394B87"/>
    <w:rsid w:val="003963CD"/>
    <w:rsid w:val="003A0ED8"/>
    <w:rsid w:val="003A1B31"/>
    <w:rsid w:val="003A3B09"/>
    <w:rsid w:val="003A5548"/>
    <w:rsid w:val="003A56F1"/>
    <w:rsid w:val="003A61B1"/>
    <w:rsid w:val="003A7FD7"/>
    <w:rsid w:val="003B01C5"/>
    <w:rsid w:val="003B2ACD"/>
    <w:rsid w:val="003B42E2"/>
    <w:rsid w:val="003B5121"/>
    <w:rsid w:val="003B621F"/>
    <w:rsid w:val="003B7FFB"/>
    <w:rsid w:val="003C075F"/>
    <w:rsid w:val="003C1D27"/>
    <w:rsid w:val="003C2801"/>
    <w:rsid w:val="003C443B"/>
    <w:rsid w:val="003C4773"/>
    <w:rsid w:val="003C5866"/>
    <w:rsid w:val="003C7081"/>
    <w:rsid w:val="003D11F1"/>
    <w:rsid w:val="003D2242"/>
    <w:rsid w:val="003D3A47"/>
    <w:rsid w:val="003D63A1"/>
    <w:rsid w:val="003D77A2"/>
    <w:rsid w:val="003D7F09"/>
    <w:rsid w:val="003E6852"/>
    <w:rsid w:val="003E79D0"/>
    <w:rsid w:val="003F026E"/>
    <w:rsid w:val="003F110F"/>
    <w:rsid w:val="003F61A5"/>
    <w:rsid w:val="003F6D64"/>
    <w:rsid w:val="004014F3"/>
    <w:rsid w:val="0040156E"/>
    <w:rsid w:val="004038EA"/>
    <w:rsid w:val="00404509"/>
    <w:rsid w:val="00404B25"/>
    <w:rsid w:val="004069F0"/>
    <w:rsid w:val="0040763C"/>
    <w:rsid w:val="00410F6C"/>
    <w:rsid w:val="00411713"/>
    <w:rsid w:val="004150E9"/>
    <w:rsid w:val="004164BF"/>
    <w:rsid w:val="004218BA"/>
    <w:rsid w:val="00421D2A"/>
    <w:rsid w:val="0042333C"/>
    <w:rsid w:val="00423E3C"/>
    <w:rsid w:val="0042601E"/>
    <w:rsid w:val="00433AAB"/>
    <w:rsid w:val="004345EC"/>
    <w:rsid w:val="004346FA"/>
    <w:rsid w:val="00436E50"/>
    <w:rsid w:val="00441C34"/>
    <w:rsid w:val="00447067"/>
    <w:rsid w:val="00450DB5"/>
    <w:rsid w:val="004512EA"/>
    <w:rsid w:val="00451755"/>
    <w:rsid w:val="0046036E"/>
    <w:rsid w:val="0046079F"/>
    <w:rsid w:val="00466B74"/>
    <w:rsid w:val="00471B80"/>
    <w:rsid w:val="004735C5"/>
    <w:rsid w:val="00473A95"/>
    <w:rsid w:val="00473E87"/>
    <w:rsid w:val="00473F23"/>
    <w:rsid w:val="00476F7F"/>
    <w:rsid w:val="0047762C"/>
    <w:rsid w:val="004779F1"/>
    <w:rsid w:val="004804C5"/>
    <w:rsid w:val="00484CED"/>
    <w:rsid w:val="00484FAB"/>
    <w:rsid w:val="00485A17"/>
    <w:rsid w:val="00485BAC"/>
    <w:rsid w:val="00486AFB"/>
    <w:rsid w:val="00492362"/>
    <w:rsid w:val="004A1FE9"/>
    <w:rsid w:val="004A2474"/>
    <w:rsid w:val="004A5B5A"/>
    <w:rsid w:val="004A6ACC"/>
    <w:rsid w:val="004A7206"/>
    <w:rsid w:val="004B0B97"/>
    <w:rsid w:val="004B0C86"/>
    <w:rsid w:val="004B1F4F"/>
    <w:rsid w:val="004B29CB"/>
    <w:rsid w:val="004B2FD3"/>
    <w:rsid w:val="004B4667"/>
    <w:rsid w:val="004B4EA0"/>
    <w:rsid w:val="004B6644"/>
    <w:rsid w:val="004C1600"/>
    <w:rsid w:val="004C1DD5"/>
    <w:rsid w:val="004C333F"/>
    <w:rsid w:val="004C5F8B"/>
    <w:rsid w:val="004D25AA"/>
    <w:rsid w:val="004D32CC"/>
    <w:rsid w:val="004D33DF"/>
    <w:rsid w:val="004D4497"/>
    <w:rsid w:val="004D578A"/>
    <w:rsid w:val="004D6D07"/>
    <w:rsid w:val="004D7D82"/>
    <w:rsid w:val="004E23F6"/>
    <w:rsid w:val="004E2C70"/>
    <w:rsid w:val="004E565B"/>
    <w:rsid w:val="004E5844"/>
    <w:rsid w:val="004E6408"/>
    <w:rsid w:val="004F0C24"/>
    <w:rsid w:val="004F2593"/>
    <w:rsid w:val="004F2F87"/>
    <w:rsid w:val="004F5BDC"/>
    <w:rsid w:val="004F7658"/>
    <w:rsid w:val="004F7CF7"/>
    <w:rsid w:val="00502886"/>
    <w:rsid w:val="00502C3D"/>
    <w:rsid w:val="005044EE"/>
    <w:rsid w:val="00504EDC"/>
    <w:rsid w:val="005050EB"/>
    <w:rsid w:val="005066E5"/>
    <w:rsid w:val="00507093"/>
    <w:rsid w:val="005138DA"/>
    <w:rsid w:val="00513936"/>
    <w:rsid w:val="00513F97"/>
    <w:rsid w:val="00517912"/>
    <w:rsid w:val="005209ED"/>
    <w:rsid w:val="00523B77"/>
    <w:rsid w:val="00525C4C"/>
    <w:rsid w:val="00527FED"/>
    <w:rsid w:val="00530873"/>
    <w:rsid w:val="00530E38"/>
    <w:rsid w:val="00534677"/>
    <w:rsid w:val="00535A54"/>
    <w:rsid w:val="00535FE0"/>
    <w:rsid w:val="00536AC1"/>
    <w:rsid w:val="00544564"/>
    <w:rsid w:val="005506EE"/>
    <w:rsid w:val="005510A0"/>
    <w:rsid w:val="00552A3E"/>
    <w:rsid w:val="00554775"/>
    <w:rsid w:val="005556FD"/>
    <w:rsid w:val="00555C9A"/>
    <w:rsid w:val="00557227"/>
    <w:rsid w:val="00565350"/>
    <w:rsid w:val="0057077C"/>
    <w:rsid w:val="00572B98"/>
    <w:rsid w:val="005840FE"/>
    <w:rsid w:val="00586D90"/>
    <w:rsid w:val="00591811"/>
    <w:rsid w:val="00591D11"/>
    <w:rsid w:val="00592956"/>
    <w:rsid w:val="0059401B"/>
    <w:rsid w:val="00594DC4"/>
    <w:rsid w:val="005A09D9"/>
    <w:rsid w:val="005A0EA0"/>
    <w:rsid w:val="005A147C"/>
    <w:rsid w:val="005A2EA1"/>
    <w:rsid w:val="005A2EAB"/>
    <w:rsid w:val="005A3144"/>
    <w:rsid w:val="005A3A5C"/>
    <w:rsid w:val="005A5642"/>
    <w:rsid w:val="005A668D"/>
    <w:rsid w:val="005A6DCD"/>
    <w:rsid w:val="005B061C"/>
    <w:rsid w:val="005B28FB"/>
    <w:rsid w:val="005C29EF"/>
    <w:rsid w:val="005C3EDD"/>
    <w:rsid w:val="005C6AAF"/>
    <w:rsid w:val="005C6AEA"/>
    <w:rsid w:val="005D084D"/>
    <w:rsid w:val="005D2483"/>
    <w:rsid w:val="005D2621"/>
    <w:rsid w:val="005D3DBC"/>
    <w:rsid w:val="005D7CD0"/>
    <w:rsid w:val="005E423B"/>
    <w:rsid w:val="005E65D0"/>
    <w:rsid w:val="005F04D6"/>
    <w:rsid w:val="005F2FFB"/>
    <w:rsid w:val="005F4B6F"/>
    <w:rsid w:val="005F7195"/>
    <w:rsid w:val="005F7242"/>
    <w:rsid w:val="00600C8D"/>
    <w:rsid w:val="00606628"/>
    <w:rsid w:val="00606B16"/>
    <w:rsid w:val="00606C7A"/>
    <w:rsid w:val="00606CFE"/>
    <w:rsid w:val="00610F87"/>
    <w:rsid w:val="00612D5F"/>
    <w:rsid w:val="00612E47"/>
    <w:rsid w:val="00616541"/>
    <w:rsid w:val="00624515"/>
    <w:rsid w:val="006265AD"/>
    <w:rsid w:val="00627314"/>
    <w:rsid w:val="00630667"/>
    <w:rsid w:val="00632A3F"/>
    <w:rsid w:val="0063358E"/>
    <w:rsid w:val="006373A0"/>
    <w:rsid w:val="00637D62"/>
    <w:rsid w:val="0064013F"/>
    <w:rsid w:val="006404C6"/>
    <w:rsid w:val="006433EF"/>
    <w:rsid w:val="00644DD7"/>
    <w:rsid w:val="006451E4"/>
    <w:rsid w:val="00647CA5"/>
    <w:rsid w:val="00650E88"/>
    <w:rsid w:val="00652990"/>
    <w:rsid w:val="00652FFE"/>
    <w:rsid w:val="00653201"/>
    <w:rsid w:val="00656EB4"/>
    <w:rsid w:val="00657079"/>
    <w:rsid w:val="00657B03"/>
    <w:rsid w:val="00662CF0"/>
    <w:rsid w:val="00666393"/>
    <w:rsid w:val="0067041C"/>
    <w:rsid w:val="00670843"/>
    <w:rsid w:val="00674069"/>
    <w:rsid w:val="00675D32"/>
    <w:rsid w:val="00680818"/>
    <w:rsid w:val="0068187A"/>
    <w:rsid w:val="00683F6C"/>
    <w:rsid w:val="00685722"/>
    <w:rsid w:val="00685F71"/>
    <w:rsid w:val="00687E04"/>
    <w:rsid w:val="00690091"/>
    <w:rsid w:val="00697AD6"/>
    <w:rsid w:val="006A151A"/>
    <w:rsid w:val="006A23E9"/>
    <w:rsid w:val="006A2A94"/>
    <w:rsid w:val="006A5323"/>
    <w:rsid w:val="006B1557"/>
    <w:rsid w:val="006B2C2B"/>
    <w:rsid w:val="006B7936"/>
    <w:rsid w:val="006C2C29"/>
    <w:rsid w:val="006C3067"/>
    <w:rsid w:val="006C3D41"/>
    <w:rsid w:val="006C654A"/>
    <w:rsid w:val="006C7020"/>
    <w:rsid w:val="006D03E9"/>
    <w:rsid w:val="006D0C48"/>
    <w:rsid w:val="006D1EF3"/>
    <w:rsid w:val="006D38C0"/>
    <w:rsid w:val="006D4202"/>
    <w:rsid w:val="006D70B2"/>
    <w:rsid w:val="006E4325"/>
    <w:rsid w:val="006E4805"/>
    <w:rsid w:val="006E60E9"/>
    <w:rsid w:val="006E6B4D"/>
    <w:rsid w:val="006F0304"/>
    <w:rsid w:val="006F0AE0"/>
    <w:rsid w:val="006F1491"/>
    <w:rsid w:val="006F2EA8"/>
    <w:rsid w:val="006F3CB6"/>
    <w:rsid w:val="00700ACF"/>
    <w:rsid w:val="007058BF"/>
    <w:rsid w:val="00710445"/>
    <w:rsid w:val="007108A6"/>
    <w:rsid w:val="00710B11"/>
    <w:rsid w:val="007113A9"/>
    <w:rsid w:val="007135B3"/>
    <w:rsid w:val="00714826"/>
    <w:rsid w:val="007149C9"/>
    <w:rsid w:val="0071600A"/>
    <w:rsid w:val="0071647B"/>
    <w:rsid w:val="0072165B"/>
    <w:rsid w:val="00722251"/>
    <w:rsid w:val="00722E64"/>
    <w:rsid w:val="00723166"/>
    <w:rsid w:val="00724785"/>
    <w:rsid w:val="00724816"/>
    <w:rsid w:val="00724E66"/>
    <w:rsid w:val="00725D52"/>
    <w:rsid w:val="00726CF5"/>
    <w:rsid w:val="00727E5B"/>
    <w:rsid w:val="00731CA3"/>
    <w:rsid w:val="00733473"/>
    <w:rsid w:val="0073439A"/>
    <w:rsid w:val="0074232F"/>
    <w:rsid w:val="007445CB"/>
    <w:rsid w:val="007473E0"/>
    <w:rsid w:val="007516E5"/>
    <w:rsid w:val="007572C2"/>
    <w:rsid w:val="00762FD2"/>
    <w:rsid w:val="00764736"/>
    <w:rsid w:val="00767301"/>
    <w:rsid w:val="00770841"/>
    <w:rsid w:val="00772C08"/>
    <w:rsid w:val="0077347C"/>
    <w:rsid w:val="007765B8"/>
    <w:rsid w:val="0077672A"/>
    <w:rsid w:val="007810EC"/>
    <w:rsid w:val="007829CB"/>
    <w:rsid w:val="00782AC1"/>
    <w:rsid w:val="007842D4"/>
    <w:rsid w:val="00784347"/>
    <w:rsid w:val="007908FF"/>
    <w:rsid w:val="007913BB"/>
    <w:rsid w:val="00793462"/>
    <w:rsid w:val="00794F94"/>
    <w:rsid w:val="007A34C9"/>
    <w:rsid w:val="007A5229"/>
    <w:rsid w:val="007A6734"/>
    <w:rsid w:val="007A6F0D"/>
    <w:rsid w:val="007B0ED9"/>
    <w:rsid w:val="007B5318"/>
    <w:rsid w:val="007B5E07"/>
    <w:rsid w:val="007B682E"/>
    <w:rsid w:val="007C038E"/>
    <w:rsid w:val="007C62B2"/>
    <w:rsid w:val="007C72B7"/>
    <w:rsid w:val="007D29E7"/>
    <w:rsid w:val="007D5DD1"/>
    <w:rsid w:val="007D6383"/>
    <w:rsid w:val="007D6B4C"/>
    <w:rsid w:val="007E0FCC"/>
    <w:rsid w:val="007E4108"/>
    <w:rsid w:val="007E4761"/>
    <w:rsid w:val="007E5946"/>
    <w:rsid w:val="007F0138"/>
    <w:rsid w:val="007F07A5"/>
    <w:rsid w:val="007F43D9"/>
    <w:rsid w:val="007F52AF"/>
    <w:rsid w:val="007F590F"/>
    <w:rsid w:val="007F67B4"/>
    <w:rsid w:val="007F7C51"/>
    <w:rsid w:val="008006F5"/>
    <w:rsid w:val="00801B35"/>
    <w:rsid w:val="00801C23"/>
    <w:rsid w:val="008062C3"/>
    <w:rsid w:val="00811298"/>
    <w:rsid w:val="00812045"/>
    <w:rsid w:val="008136AB"/>
    <w:rsid w:val="00816018"/>
    <w:rsid w:val="00816A17"/>
    <w:rsid w:val="008206C0"/>
    <w:rsid w:val="00825AFF"/>
    <w:rsid w:val="00827226"/>
    <w:rsid w:val="008304BA"/>
    <w:rsid w:val="00833A6C"/>
    <w:rsid w:val="008346F1"/>
    <w:rsid w:val="008405BE"/>
    <w:rsid w:val="008417B8"/>
    <w:rsid w:val="00843E83"/>
    <w:rsid w:val="00843EBB"/>
    <w:rsid w:val="008450DC"/>
    <w:rsid w:val="00847397"/>
    <w:rsid w:val="008473A5"/>
    <w:rsid w:val="008513F3"/>
    <w:rsid w:val="00852CE6"/>
    <w:rsid w:val="008555A3"/>
    <w:rsid w:val="00856A80"/>
    <w:rsid w:val="0085769B"/>
    <w:rsid w:val="00857DB2"/>
    <w:rsid w:val="008633E0"/>
    <w:rsid w:val="00865121"/>
    <w:rsid w:val="0086604C"/>
    <w:rsid w:val="008674E5"/>
    <w:rsid w:val="00867873"/>
    <w:rsid w:val="008713CD"/>
    <w:rsid w:val="00871F45"/>
    <w:rsid w:val="00875184"/>
    <w:rsid w:val="00875826"/>
    <w:rsid w:val="00886A17"/>
    <w:rsid w:val="00887959"/>
    <w:rsid w:val="00887BC1"/>
    <w:rsid w:val="008957F8"/>
    <w:rsid w:val="00895C36"/>
    <w:rsid w:val="008A6F74"/>
    <w:rsid w:val="008A79CA"/>
    <w:rsid w:val="008B1710"/>
    <w:rsid w:val="008B39D1"/>
    <w:rsid w:val="008C00B6"/>
    <w:rsid w:val="008C3736"/>
    <w:rsid w:val="008C5548"/>
    <w:rsid w:val="008C651B"/>
    <w:rsid w:val="008D08E4"/>
    <w:rsid w:val="008D4683"/>
    <w:rsid w:val="008D5248"/>
    <w:rsid w:val="008D638B"/>
    <w:rsid w:val="008D6840"/>
    <w:rsid w:val="008D798B"/>
    <w:rsid w:val="008E06A7"/>
    <w:rsid w:val="008E0EF2"/>
    <w:rsid w:val="008E35F7"/>
    <w:rsid w:val="008E4078"/>
    <w:rsid w:val="008E4ECC"/>
    <w:rsid w:val="008E660B"/>
    <w:rsid w:val="008E714D"/>
    <w:rsid w:val="008E79DA"/>
    <w:rsid w:val="008F1714"/>
    <w:rsid w:val="008F1ED5"/>
    <w:rsid w:val="008F394A"/>
    <w:rsid w:val="008F6404"/>
    <w:rsid w:val="008F78C6"/>
    <w:rsid w:val="00902BDC"/>
    <w:rsid w:val="00904630"/>
    <w:rsid w:val="00905291"/>
    <w:rsid w:val="0090691C"/>
    <w:rsid w:val="00907EEC"/>
    <w:rsid w:val="009102C1"/>
    <w:rsid w:val="00915DCA"/>
    <w:rsid w:val="00916508"/>
    <w:rsid w:val="00916A31"/>
    <w:rsid w:val="009178C3"/>
    <w:rsid w:val="00917F28"/>
    <w:rsid w:val="00917F51"/>
    <w:rsid w:val="00917F5B"/>
    <w:rsid w:val="0092053F"/>
    <w:rsid w:val="009218AF"/>
    <w:rsid w:val="009225B6"/>
    <w:rsid w:val="009240BA"/>
    <w:rsid w:val="00925945"/>
    <w:rsid w:val="00927937"/>
    <w:rsid w:val="00927D7A"/>
    <w:rsid w:val="00930554"/>
    <w:rsid w:val="0093402D"/>
    <w:rsid w:val="0094010A"/>
    <w:rsid w:val="009416CE"/>
    <w:rsid w:val="0094317D"/>
    <w:rsid w:val="009447DD"/>
    <w:rsid w:val="009475E0"/>
    <w:rsid w:val="00947644"/>
    <w:rsid w:val="00953898"/>
    <w:rsid w:val="00953ACD"/>
    <w:rsid w:val="00953BBF"/>
    <w:rsid w:val="00954CA0"/>
    <w:rsid w:val="009567D3"/>
    <w:rsid w:val="009578F8"/>
    <w:rsid w:val="0097025A"/>
    <w:rsid w:val="00970F38"/>
    <w:rsid w:val="0097167C"/>
    <w:rsid w:val="009718BE"/>
    <w:rsid w:val="009722A8"/>
    <w:rsid w:val="0097348E"/>
    <w:rsid w:val="009777F4"/>
    <w:rsid w:val="00981389"/>
    <w:rsid w:val="009850E7"/>
    <w:rsid w:val="009863E5"/>
    <w:rsid w:val="00990282"/>
    <w:rsid w:val="00993D97"/>
    <w:rsid w:val="00994E1D"/>
    <w:rsid w:val="00995C11"/>
    <w:rsid w:val="009A4AEF"/>
    <w:rsid w:val="009A4AFF"/>
    <w:rsid w:val="009A4F8A"/>
    <w:rsid w:val="009A604E"/>
    <w:rsid w:val="009A7822"/>
    <w:rsid w:val="009B13EE"/>
    <w:rsid w:val="009B3275"/>
    <w:rsid w:val="009B6212"/>
    <w:rsid w:val="009B697E"/>
    <w:rsid w:val="009B6AEA"/>
    <w:rsid w:val="009B7F40"/>
    <w:rsid w:val="009C0C55"/>
    <w:rsid w:val="009C1569"/>
    <w:rsid w:val="009C3E9C"/>
    <w:rsid w:val="009D1456"/>
    <w:rsid w:val="009D203C"/>
    <w:rsid w:val="009D32C9"/>
    <w:rsid w:val="009D517D"/>
    <w:rsid w:val="009D5CCE"/>
    <w:rsid w:val="009D6C7C"/>
    <w:rsid w:val="009D7869"/>
    <w:rsid w:val="009D799B"/>
    <w:rsid w:val="009D7A8D"/>
    <w:rsid w:val="009D7D78"/>
    <w:rsid w:val="009F0B6B"/>
    <w:rsid w:val="009F4C18"/>
    <w:rsid w:val="009F4EE5"/>
    <w:rsid w:val="00A01089"/>
    <w:rsid w:val="00A032A0"/>
    <w:rsid w:val="00A04F67"/>
    <w:rsid w:val="00A076C6"/>
    <w:rsid w:val="00A1081F"/>
    <w:rsid w:val="00A10B72"/>
    <w:rsid w:val="00A1227C"/>
    <w:rsid w:val="00A12CA6"/>
    <w:rsid w:val="00A14035"/>
    <w:rsid w:val="00A14B10"/>
    <w:rsid w:val="00A151D7"/>
    <w:rsid w:val="00A164E3"/>
    <w:rsid w:val="00A173A8"/>
    <w:rsid w:val="00A25588"/>
    <w:rsid w:val="00A2582D"/>
    <w:rsid w:val="00A26A7D"/>
    <w:rsid w:val="00A31A80"/>
    <w:rsid w:val="00A32547"/>
    <w:rsid w:val="00A34B92"/>
    <w:rsid w:val="00A360A7"/>
    <w:rsid w:val="00A360EC"/>
    <w:rsid w:val="00A37B0F"/>
    <w:rsid w:val="00A40190"/>
    <w:rsid w:val="00A402E2"/>
    <w:rsid w:val="00A40C9A"/>
    <w:rsid w:val="00A410CE"/>
    <w:rsid w:val="00A41FAF"/>
    <w:rsid w:val="00A42573"/>
    <w:rsid w:val="00A430EE"/>
    <w:rsid w:val="00A44A8C"/>
    <w:rsid w:val="00A4565C"/>
    <w:rsid w:val="00A45A44"/>
    <w:rsid w:val="00A45B12"/>
    <w:rsid w:val="00A46DD9"/>
    <w:rsid w:val="00A47044"/>
    <w:rsid w:val="00A5494E"/>
    <w:rsid w:val="00A66520"/>
    <w:rsid w:val="00A6755F"/>
    <w:rsid w:val="00A718FC"/>
    <w:rsid w:val="00A71DD2"/>
    <w:rsid w:val="00A8326D"/>
    <w:rsid w:val="00A860FF"/>
    <w:rsid w:val="00A874F3"/>
    <w:rsid w:val="00A90DD7"/>
    <w:rsid w:val="00A931B8"/>
    <w:rsid w:val="00A95460"/>
    <w:rsid w:val="00A95842"/>
    <w:rsid w:val="00A95E1D"/>
    <w:rsid w:val="00A96368"/>
    <w:rsid w:val="00A9690C"/>
    <w:rsid w:val="00A976E5"/>
    <w:rsid w:val="00A97E7A"/>
    <w:rsid w:val="00AA0628"/>
    <w:rsid w:val="00AA215C"/>
    <w:rsid w:val="00AA5500"/>
    <w:rsid w:val="00AA5BF6"/>
    <w:rsid w:val="00AA6291"/>
    <w:rsid w:val="00AB0FB1"/>
    <w:rsid w:val="00AB16C0"/>
    <w:rsid w:val="00AB3151"/>
    <w:rsid w:val="00AB478F"/>
    <w:rsid w:val="00AB62F6"/>
    <w:rsid w:val="00AB642D"/>
    <w:rsid w:val="00AB7F48"/>
    <w:rsid w:val="00AC162F"/>
    <w:rsid w:val="00AC1E3F"/>
    <w:rsid w:val="00AC3058"/>
    <w:rsid w:val="00AC597C"/>
    <w:rsid w:val="00AC63A9"/>
    <w:rsid w:val="00AC63DA"/>
    <w:rsid w:val="00AC7FBB"/>
    <w:rsid w:val="00AD6256"/>
    <w:rsid w:val="00AD73F2"/>
    <w:rsid w:val="00AE0E59"/>
    <w:rsid w:val="00AE3060"/>
    <w:rsid w:val="00AE4910"/>
    <w:rsid w:val="00AE5EDA"/>
    <w:rsid w:val="00AE6295"/>
    <w:rsid w:val="00AF2DA3"/>
    <w:rsid w:val="00AF4334"/>
    <w:rsid w:val="00AF5AFC"/>
    <w:rsid w:val="00AF7C76"/>
    <w:rsid w:val="00AF7EFE"/>
    <w:rsid w:val="00B002E9"/>
    <w:rsid w:val="00B01403"/>
    <w:rsid w:val="00B01F4B"/>
    <w:rsid w:val="00B03357"/>
    <w:rsid w:val="00B03E50"/>
    <w:rsid w:val="00B04E03"/>
    <w:rsid w:val="00B05532"/>
    <w:rsid w:val="00B068AE"/>
    <w:rsid w:val="00B13AE3"/>
    <w:rsid w:val="00B23621"/>
    <w:rsid w:val="00B3067F"/>
    <w:rsid w:val="00B31516"/>
    <w:rsid w:val="00B31CE1"/>
    <w:rsid w:val="00B35342"/>
    <w:rsid w:val="00B358D1"/>
    <w:rsid w:val="00B40AA8"/>
    <w:rsid w:val="00B43A79"/>
    <w:rsid w:val="00B43C22"/>
    <w:rsid w:val="00B45074"/>
    <w:rsid w:val="00B470C8"/>
    <w:rsid w:val="00B51F0C"/>
    <w:rsid w:val="00B52455"/>
    <w:rsid w:val="00B52895"/>
    <w:rsid w:val="00B54912"/>
    <w:rsid w:val="00B54F5F"/>
    <w:rsid w:val="00B566D3"/>
    <w:rsid w:val="00B576AE"/>
    <w:rsid w:val="00B656A6"/>
    <w:rsid w:val="00B72646"/>
    <w:rsid w:val="00B77E5F"/>
    <w:rsid w:val="00B84821"/>
    <w:rsid w:val="00B9235F"/>
    <w:rsid w:val="00B930F9"/>
    <w:rsid w:val="00B95682"/>
    <w:rsid w:val="00B97446"/>
    <w:rsid w:val="00B97714"/>
    <w:rsid w:val="00BA2A57"/>
    <w:rsid w:val="00BA554F"/>
    <w:rsid w:val="00BB0394"/>
    <w:rsid w:val="00BB0763"/>
    <w:rsid w:val="00BB09E3"/>
    <w:rsid w:val="00BB0E4A"/>
    <w:rsid w:val="00BB3A2D"/>
    <w:rsid w:val="00BB4DDD"/>
    <w:rsid w:val="00BC1922"/>
    <w:rsid w:val="00BC2714"/>
    <w:rsid w:val="00BC376C"/>
    <w:rsid w:val="00BC6040"/>
    <w:rsid w:val="00BC7186"/>
    <w:rsid w:val="00BD022A"/>
    <w:rsid w:val="00BD0A91"/>
    <w:rsid w:val="00BD30C0"/>
    <w:rsid w:val="00BD3A18"/>
    <w:rsid w:val="00BD4B24"/>
    <w:rsid w:val="00BD4F53"/>
    <w:rsid w:val="00BD5D59"/>
    <w:rsid w:val="00BE0CC4"/>
    <w:rsid w:val="00BE359A"/>
    <w:rsid w:val="00BE778B"/>
    <w:rsid w:val="00BE7B38"/>
    <w:rsid w:val="00BF2265"/>
    <w:rsid w:val="00BF3164"/>
    <w:rsid w:val="00BF355E"/>
    <w:rsid w:val="00BF56BA"/>
    <w:rsid w:val="00BF7C40"/>
    <w:rsid w:val="00C00AA4"/>
    <w:rsid w:val="00C01A23"/>
    <w:rsid w:val="00C02D9B"/>
    <w:rsid w:val="00C05162"/>
    <w:rsid w:val="00C067D6"/>
    <w:rsid w:val="00C06A7F"/>
    <w:rsid w:val="00C14381"/>
    <w:rsid w:val="00C146EB"/>
    <w:rsid w:val="00C17F3F"/>
    <w:rsid w:val="00C20360"/>
    <w:rsid w:val="00C2155D"/>
    <w:rsid w:val="00C22939"/>
    <w:rsid w:val="00C22CD0"/>
    <w:rsid w:val="00C2426D"/>
    <w:rsid w:val="00C25C58"/>
    <w:rsid w:val="00C2612C"/>
    <w:rsid w:val="00C30343"/>
    <w:rsid w:val="00C32859"/>
    <w:rsid w:val="00C3294E"/>
    <w:rsid w:val="00C32B06"/>
    <w:rsid w:val="00C3320E"/>
    <w:rsid w:val="00C34A81"/>
    <w:rsid w:val="00C36972"/>
    <w:rsid w:val="00C370FA"/>
    <w:rsid w:val="00C40208"/>
    <w:rsid w:val="00C40EC3"/>
    <w:rsid w:val="00C41714"/>
    <w:rsid w:val="00C5489A"/>
    <w:rsid w:val="00C55675"/>
    <w:rsid w:val="00C55E9F"/>
    <w:rsid w:val="00C56DA2"/>
    <w:rsid w:val="00C57D09"/>
    <w:rsid w:val="00C60033"/>
    <w:rsid w:val="00C62058"/>
    <w:rsid w:val="00C63325"/>
    <w:rsid w:val="00C648B1"/>
    <w:rsid w:val="00C6524F"/>
    <w:rsid w:val="00C66B8A"/>
    <w:rsid w:val="00C70FA8"/>
    <w:rsid w:val="00C714E1"/>
    <w:rsid w:val="00C72727"/>
    <w:rsid w:val="00C728A4"/>
    <w:rsid w:val="00C733CB"/>
    <w:rsid w:val="00C77794"/>
    <w:rsid w:val="00C8193D"/>
    <w:rsid w:val="00C823C4"/>
    <w:rsid w:val="00C84471"/>
    <w:rsid w:val="00C918D2"/>
    <w:rsid w:val="00C93ADF"/>
    <w:rsid w:val="00C95504"/>
    <w:rsid w:val="00CA160B"/>
    <w:rsid w:val="00CA3D02"/>
    <w:rsid w:val="00CA57A7"/>
    <w:rsid w:val="00CA5A1D"/>
    <w:rsid w:val="00CA63AE"/>
    <w:rsid w:val="00CA79A7"/>
    <w:rsid w:val="00CB07C8"/>
    <w:rsid w:val="00CB2F19"/>
    <w:rsid w:val="00CB413C"/>
    <w:rsid w:val="00CC3DEB"/>
    <w:rsid w:val="00CC4709"/>
    <w:rsid w:val="00CC474F"/>
    <w:rsid w:val="00CC4E46"/>
    <w:rsid w:val="00CC5129"/>
    <w:rsid w:val="00CD2ACB"/>
    <w:rsid w:val="00CD2D06"/>
    <w:rsid w:val="00CD4E97"/>
    <w:rsid w:val="00CD5DD6"/>
    <w:rsid w:val="00CD5F62"/>
    <w:rsid w:val="00CD656C"/>
    <w:rsid w:val="00CE0C3C"/>
    <w:rsid w:val="00CE24CD"/>
    <w:rsid w:val="00CE2560"/>
    <w:rsid w:val="00CE323C"/>
    <w:rsid w:val="00CE4EE3"/>
    <w:rsid w:val="00CE7AFB"/>
    <w:rsid w:val="00CF064B"/>
    <w:rsid w:val="00CF12A1"/>
    <w:rsid w:val="00CF29C0"/>
    <w:rsid w:val="00CF2AD5"/>
    <w:rsid w:val="00CF2CE7"/>
    <w:rsid w:val="00CF3E96"/>
    <w:rsid w:val="00CF558E"/>
    <w:rsid w:val="00D01837"/>
    <w:rsid w:val="00D01FA6"/>
    <w:rsid w:val="00D06705"/>
    <w:rsid w:val="00D07813"/>
    <w:rsid w:val="00D104C0"/>
    <w:rsid w:val="00D10941"/>
    <w:rsid w:val="00D13814"/>
    <w:rsid w:val="00D1574E"/>
    <w:rsid w:val="00D15904"/>
    <w:rsid w:val="00D23DB2"/>
    <w:rsid w:val="00D2461B"/>
    <w:rsid w:val="00D24A5A"/>
    <w:rsid w:val="00D25484"/>
    <w:rsid w:val="00D2717A"/>
    <w:rsid w:val="00D35B40"/>
    <w:rsid w:val="00D405ED"/>
    <w:rsid w:val="00D41985"/>
    <w:rsid w:val="00D44A6C"/>
    <w:rsid w:val="00D4600A"/>
    <w:rsid w:val="00D52AF9"/>
    <w:rsid w:val="00D54160"/>
    <w:rsid w:val="00D556C6"/>
    <w:rsid w:val="00D60738"/>
    <w:rsid w:val="00D64513"/>
    <w:rsid w:val="00D70F8A"/>
    <w:rsid w:val="00D72A66"/>
    <w:rsid w:val="00D73B06"/>
    <w:rsid w:val="00D7549D"/>
    <w:rsid w:val="00D76229"/>
    <w:rsid w:val="00D850C0"/>
    <w:rsid w:val="00D85A67"/>
    <w:rsid w:val="00D9010B"/>
    <w:rsid w:val="00D940D4"/>
    <w:rsid w:val="00D942E2"/>
    <w:rsid w:val="00D9439D"/>
    <w:rsid w:val="00D97A7D"/>
    <w:rsid w:val="00D97D1E"/>
    <w:rsid w:val="00DA1832"/>
    <w:rsid w:val="00DA196F"/>
    <w:rsid w:val="00DA46EA"/>
    <w:rsid w:val="00DB1533"/>
    <w:rsid w:val="00DB1C95"/>
    <w:rsid w:val="00DB3871"/>
    <w:rsid w:val="00DB3B06"/>
    <w:rsid w:val="00DB4370"/>
    <w:rsid w:val="00DB471C"/>
    <w:rsid w:val="00DC15FF"/>
    <w:rsid w:val="00DC1F16"/>
    <w:rsid w:val="00DC54CB"/>
    <w:rsid w:val="00DC6946"/>
    <w:rsid w:val="00DC6C43"/>
    <w:rsid w:val="00DC7CA3"/>
    <w:rsid w:val="00DD04A9"/>
    <w:rsid w:val="00DD1BA1"/>
    <w:rsid w:val="00DD2F8A"/>
    <w:rsid w:val="00DD4F40"/>
    <w:rsid w:val="00DD609A"/>
    <w:rsid w:val="00DE007F"/>
    <w:rsid w:val="00DE0343"/>
    <w:rsid w:val="00DE1329"/>
    <w:rsid w:val="00DE494C"/>
    <w:rsid w:val="00DE7534"/>
    <w:rsid w:val="00DF0668"/>
    <w:rsid w:val="00DF3EDA"/>
    <w:rsid w:val="00DF732E"/>
    <w:rsid w:val="00E076A1"/>
    <w:rsid w:val="00E14366"/>
    <w:rsid w:val="00E16117"/>
    <w:rsid w:val="00E20B15"/>
    <w:rsid w:val="00E224D3"/>
    <w:rsid w:val="00E22BDA"/>
    <w:rsid w:val="00E2392D"/>
    <w:rsid w:val="00E240C2"/>
    <w:rsid w:val="00E24E00"/>
    <w:rsid w:val="00E25A84"/>
    <w:rsid w:val="00E30F5A"/>
    <w:rsid w:val="00E33359"/>
    <w:rsid w:val="00E35B68"/>
    <w:rsid w:val="00E447A8"/>
    <w:rsid w:val="00E44851"/>
    <w:rsid w:val="00E455C7"/>
    <w:rsid w:val="00E46AB7"/>
    <w:rsid w:val="00E46B29"/>
    <w:rsid w:val="00E50F21"/>
    <w:rsid w:val="00E514CA"/>
    <w:rsid w:val="00E520E8"/>
    <w:rsid w:val="00E52A0C"/>
    <w:rsid w:val="00E52B5F"/>
    <w:rsid w:val="00E56334"/>
    <w:rsid w:val="00E578D6"/>
    <w:rsid w:val="00E61479"/>
    <w:rsid w:val="00E63C84"/>
    <w:rsid w:val="00E64432"/>
    <w:rsid w:val="00E64D61"/>
    <w:rsid w:val="00E721F7"/>
    <w:rsid w:val="00E77233"/>
    <w:rsid w:val="00E80470"/>
    <w:rsid w:val="00E80C87"/>
    <w:rsid w:val="00E82798"/>
    <w:rsid w:val="00E82982"/>
    <w:rsid w:val="00E8349C"/>
    <w:rsid w:val="00E842E3"/>
    <w:rsid w:val="00E84350"/>
    <w:rsid w:val="00E84B13"/>
    <w:rsid w:val="00E84CC3"/>
    <w:rsid w:val="00E84EB0"/>
    <w:rsid w:val="00E86213"/>
    <w:rsid w:val="00E90337"/>
    <w:rsid w:val="00E927F6"/>
    <w:rsid w:val="00E92EF8"/>
    <w:rsid w:val="00E96058"/>
    <w:rsid w:val="00E97C61"/>
    <w:rsid w:val="00EA07CE"/>
    <w:rsid w:val="00EA1068"/>
    <w:rsid w:val="00EA13C4"/>
    <w:rsid w:val="00EA20B3"/>
    <w:rsid w:val="00EA27C3"/>
    <w:rsid w:val="00EA32A7"/>
    <w:rsid w:val="00EA5BBF"/>
    <w:rsid w:val="00EA7D86"/>
    <w:rsid w:val="00EB0A25"/>
    <w:rsid w:val="00EB11E3"/>
    <w:rsid w:val="00EB1B8C"/>
    <w:rsid w:val="00EB233D"/>
    <w:rsid w:val="00EB2C08"/>
    <w:rsid w:val="00EB2E54"/>
    <w:rsid w:val="00EB5450"/>
    <w:rsid w:val="00EB56F6"/>
    <w:rsid w:val="00EB5D2A"/>
    <w:rsid w:val="00EB68A5"/>
    <w:rsid w:val="00EC02F1"/>
    <w:rsid w:val="00EC05DB"/>
    <w:rsid w:val="00EC111A"/>
    <w:rsid w:val="00EC6A1F"/>
    <w:rsid w:val="00EC74B3"/>
    <w:rsid w:val="00EC7EB5"/>
    <w:rsid w:val="00ED46D4"/>
    <w:rsid w:val="00ED4A88"/>
    <w:rsid w:val="00ED54B6"/>
    <w:rsid w:val="00ED62BA"/>
    <w:rsid w:val="00ED6450"/>
    <w:rsid w:val="00ED6726"/>
    <w:rsid w:val="00EE1126"/>
    <w:rsid w:val="00EE172C"/>
    <w:rsid w:val="00EE2317"/>
    <w:rsid w:val="00EE4126"/>
    <w:rsid w:val="00EE4822"/>
    <w:rsid w:val="00EE61A5"/>
    <w:rsid w:val="00EF33CC"/>
    <w:rsid w:val="00EF3C0B"/>
    <w:rsid w:val="00EF3EEC"/>
    <w:rsid w:val="00EF606F"/>
    <w:rsid w:val="00EF7E72"/>
    <w:rsid w:val="00F00C40"/>
    <w:rsid w:val="00F01E2C"/>
    <w:rsid w:val="00F04E7D"/>
    <w:rsid w:val="00F07910"/>
    <w:rsid w:val="00F114FC"/>
    <w:rsid w:val="00F134EB"/>
    <w:rsid w:val="00F13D32"/>
    <w:rsid w:val="00F14C77"/>
    <w:rsid w:val="00F16AD8"/>
    <w:rsid w:val="00F17584"/>
    <w:rsid w:val="00F2515F"/>
    <w:rsid w:val="00F26337"/>
    <w:rsid w:val="00F301BC"/>
    <w:rsid w:val="00F30B16"/>
    <w:rsid w:val="00F31499"/>
    <w:rsid w:val="00F34602"/>
    <w:rsid w:val="00F37AE4"/>
    <w:rsid w:val="00F40A2A"/>
    <w:rsid w:val="00F40CFA"/>
    <w:rsid w:val="00F40E38"/>
    <w:rsid w:val="00F450B2"/>
    <w:rsid w:val="00F463AB"/>
    <w:rsid w:val="00F50B35"/>
    <w:rsid w:val="00F51871"/>
    <w:rsid w:val="00F5324A"/>
    <w:rsid w:val="00F62C70"/>
    <w:rsid w:val="00F637B8"/>
    <w:rsid w:val="00F638A5"/>
    <w:rsid w:val="00F67284"/>
    <w:rsid w:val="00F6756D"/>
    <w:rsid w:val="00F700C4"/>
    <w:rsid w:val="00F72714"/>
    <w:rsid w:val="00F73F63"/>
    <w:rsid w:val="00F74981"/>
    <w:rsid w:val="00F74A66"/>
    <w:rsid w:val="00F74CA3"/>
    <w:rsid w:val="00F802BD"/>
    <w:rsid w:val="00F82C51"/>
    <w:rsid w:val="00F83BFA"/>
    <w:rsid w:val="00F8659B"/>
    <w:rsid w:val="00F8660D"/>
    <w:rsid w:val="00F86F71"/>
    <w:rsid w:val="00F937F8"/>
    <w:rsid w:val="00F95118"/>
    <w:rsid w:val="00FA088C"/>
    <w:rsid w:val="00FA0B9D"/>
    <w:rsid w:val="00FA16F7"/>
    <w:rsid w:val="00FA4F17"/>
    <w:rsid w:val="00FA5A60"/>
    <w:rsid w:val="00FA7F86"/>
    <w:rsid w:val="00FB003A"/>
    <w:rsid w:val="00FB01F1"/>
    <w:rsid w:val="00FB5520"/>
    <w:rsid w:val="00FB6313"/>
    <w:rsid w:val="00FB7A1A"/>
    <w:rsid w:val="00FC1099"/>
    <w:rsid w:val="00FC1948"/>
    <w:rsid w:val="00FC4E1A"/>
    <w:rsid w:val="00FC5178"/>
    <w:rsid w:val="00FC5BC3"/>
    <w:rsid w:val="00FC67BA"/>
    <w:rsid w:val="00FD0354"/>
    <w:rsid w:val="00FD16B7"/>
    <w:rsid w:val="00FD186D"/>
    <w:rsid w:val="00FD1EE3"/>
    <w:rsid w:val="00FD25D0"/>
    <w:rsid w:val="00FD3E9D"/>
    <w:rsid w:val="00FD4796"/>
    <w:rsid w:val="00FD49CE"/>
    <w:rsid w:val="00FD514F"/>
    <w:rsid w:val="00FD65B7"/>
    <w:rsid w:val="00FD74CA"/>
    <w:rsid w:val="00FE2C41"/>
    <w:rsid w:val="00FE3918"/>
    <w:rsid w:val="00FE4F68"/>
    <w:rsid w:val="00FE525C"/>
    <w:rsid w:val="00FF1D69"/>
    <w:rsid w:val="00FF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05CA"/>
  <w15:chartTrackingRefBased/>
  <w15:docId w15:val="{922C4DFE-CB1F-4EF0-8E6F-20C0F50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9A"/>
    <w:pPr>
      <w:ind w:left="720"/>
      <w:contextualSpacing/>
    </w:pPr>
  </w:style>
  <w:style w:type="paragraph" w:styleId="BalloonText">
    <w:name w:val="Balloon Text"/>
    <w:basedOn w:val="Normal"/>
    <w:link w:val="BalloonTextChar"/>
    <w:uiPriority w:val="99"/>
    <w:semiHidden/>
    <w:unhideWhenUsed/>
    <w:rsid w:val="00A8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6D"/>
    <w:rPr>
      <w:rFonts w:ascii="Segoe UI" w:hAnsi="Segoe UI" w:cs="Segoe UI"/>
      <w:sz w:val="18"/>
      <w:szCs w:val="18"/>
    </w:rPr>
  </w:style>
  <w:style w:type="paragraph" w:customStyle="1" w:styleId="xmsolistparagraph">
    <w:name w:val="x_msolistparagraph"/>
    <w:basedOn w:val="Normal"/>
    <w:rsid w:val="00A6755F"/>
    <w:pPr>
      <w:spacing w:after="0" w:line="240" w:lineRule="auto"/>
      <w:ind w:left="720"/>
    </w:pPr>
    <w:rPr>
      <w:rFonts w:ascii="Calibri" w:hAnsi="Calibri" w:cs="Calibri"/>
    </w:rPr>
  </w:style>
  <w:style w:type="paragraph" w:styleId="Header">
    <w:name w:val="header"/>
    <w:basedOn w:val="Normal"/>
    <w:link w:val="HeaderChar"/>
    <w:uiPriority w:val="99"/>
    <w:unhideWhenUsed/>
    <w:rsid w:val="00B57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AE"/>
  </w:style>
  <w:style w:type="paragraph" w:styleId="Footer">
    <w:name w:val="footer"/>
    <w:basedOn w:val="Normal"/>
    <w:link w:val="FooterChar"/>
    <w:uiPriority w:val="99"/>
    <w:unhideWhenUsed/>
    <w:rsid w:val="00B57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AE"/>
  </w:style>
  <w:style w:type="character" w:styleId="Hyperlink">
    <w:name w:val="Hyperlink"/>
    <w:basedOn w:val="DefaultParagraphFont"/>
    <w:uiPriority w:val="99"/>
    <w:unhideWhenUsed/>
    <w:rsid w:val="00EC02F1"/>
    <w:rPr>
      <w:color w:val="0000FF"/>
      <w:u w:val="single"/>
    </w:rPr>
  </w:style>
  <w:style w:type="character" w:styleId="UnresolvedMention">
    <w:name w:val="Unresolved Mention"/>
    <w:basedOn w:val="DefaultParagraphFont"/>
    <w:uiPriority w:val="99"/>
    <w:semiHidden/>
    <w:unhideWhenUsed/>
    <w:rsid w:val="00BF7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0910">
      <w:bodyDiv w:val="1"/>
      <w:marLeft w:val="0"/>
      <w:marRight w:val="0"/>
      <w:marTop w:val="0"/>
      <w:marBottom w:val="0"/>
      <w:divBdr>
        <w:top w:val="none" w:sz="0" w:space="0" w:color="auto"/>
        <w:left w:val="none" w:sz="0" w:space="0" w:color="auto"/>
        <w:bottom w:val="none" w:sz="0" w:space="0" w:color="auto"/>
        <w:right w:val="none" w:sz="0" w:space="0" w:color="auto"/>
      </w:divBdr>
    </w:div>
    <w:div w:id="91167791">
      <w:bodyDiv w:val="1"/>
      <w:marLeft w:val="0"/>
      <w:marRight w:val="0"/>
      <w:marTop w:val="0"/>
      <w:marBottom w:val="0"/>
      <w:divBdr>
        <w:top w:val="none" w:sz="0" w:space="0" w:color="auto"/>
        <w:left w:val="none" w:sz="0" w:space="0" w:color="auto"/>
        <w:bottom w:val="none" w:sz="0" w:space="0" w:color="auto"/>
        <w:right w:val="none" w:sz="0" w:space="0" w:color="auto"/>
      </w:divBdr>
    </w:div>
    <w:div w:id="159350146">
      <w:bodyDiv w:val="1"/>
      <w:marLeft w:val="0"/>
      <w:marRight w:val="0"/>
      <w:marTop w:val="0"/>
      <w:marBottom w:val="0"/>
      <w:divBdr>
        <w:top w:val="none" w:sz="0" w:space="0" w:color="auto"/>
        <w:left w:val="none" w:sz="0" w:space="0" w:color="auto"/>
        <w:bottom w:val="none" w:sz="0" w:space="0" w:color="auto"/>
        <w:right w:val="none" w:sz="0" w:space="0" w:color="auto"/>
      </w:divBdr>
    </w:div>
    <w:div w:id="239874891">
      <w:bodyDiv w:val="1"/>
      <w:marLeft w:val="0"/>
      <w:marRight w:val="0"/>
      <w:marTop w:val="0"/>
      <w:marBottom w:val="0"/>
      <w:divBdr>
        <w:top w:val="none" w:sz="0" w:space="0" w:color="auto"/>
        <w:left w:val="none" w:sz="0" w:space="0" w:color="auto"/>
        <w:bottom w:val="none" w:sz="0" w:space="0" w:color="auto"/>
        <w:right w:val="none" w:sz="0" w:space="0" w:color="auto"/>
      </w:divBdr>
    </w:div>
    <w:div w:id="314575315">
      <w:bodyDiv w:val="1"/>
      <w:marLeft w:val="0"/>
      <w:marRight w:val="0"/>
      <w:marTop w:val="0"/>
      <w:marBottom w:val="0"/>
      <w:divBdr>
        <w:top w:val="none" w:sz="0" w:space="0" w:color="auto"/>
        <w:left w:val="none" w:sz="0" w:space="0" w:color="auto"/>
        <w:bottom w:val="none" w:sz="0" w:space="0" w:color="auto"/>
        <w:right w:val="none" w:sz="0" w:space="0" w:color="auto"/>
      </w:divBdr>
    </w:div>
    <w:div w:id="322589554">
      <w:bodyDiv w:val="1"/>
      <w:marLeft w:val="0"/>
      <w:marRight w:val="0"/>
      <w:marTop w:val="0"/>
      <w:marBottom w:val="0"/>
      <w:divBdr>
        <w:top w:val="none" w:sz="0" w:space="0" w:color="auto"/>
        <w:left w:val="none" w:sz="0" w:space="0" w:color="auto"/>
        <w:bottom w:val="none" w:sz="0" w:space="0" w:color="auto"/>
        <w:right w:val="none" w:sz="0" w:space="0" w:color="auto"/>
      </w:divBdr>
    </w:div>
    <w:div w:id="349529394">
      <w:bodyDiv w:val="1"/>
      <w:marLeft w:val="0"/>
      <w:marRight w:val="0"/>
      <w:marTop w:val="0"/>
      <w:marBottom w:val="0"/>
      <w:divBdr>
        <w:top w:val="none" w:sz="0" w:space="0" w:color="auto"/>
        <w:left w:val="none" w:sz="0" w:space="0" w:color="auto"/>
        <w:bottom w:val="none" w:sz="0" w:space="0" w:color="auto"/>
        <w:right w:val="none" w:sz="0" w:space="0" w:color="auto"/>
      </w:divBdr>
    </w:div>
    <w:div w:id="417681131">
      <w:bodyDiv w:val="1"/>
      <w:marLeft w:val="0"/>
      <w:marRight w:val="0"/>
      <w:marTop w:val="0"/>
      <w:marBottom w:val="0"/>
      <w:divBdr>
        <w:top w:val="none" w:sz="0" w:space="0" w:color="auto"/>
        <w:left w:val="none" w:sz="0" w:space="0" w:color="auto"/>
        <w:bottom w:val="none" w:sz="0" w:space="0" w:color="auto"/>
        <w:right w:val="none" w:sz="0" w:space="0" w:color="auto"/>
      </w:divBdr>
    </w:div>
    <w:div w:id="435370371">
      <w:bodyDiv w:val="1"/>
      <w:marLeft w:val="0"/>
      <w:marRight w:val="0"/>
      <w:marTop w:val="0"/>
      <w:marBottom w:val="0"/>
      <w:divBdr>
        <w:top w:val="none" w:sz="0" w:space="0" w:color="auto"/>
        <w:left w:val="none" w:sz="0" w:space="0" w:color="auto"/>
        <w:bottom w:val="none" w:sz="0" w:space="0" w:color="auto"/>
        <w:right w:val="none" w:sz="0" w:space="0" w:color="auto"/>
      </w:divBdr>
    </w:div>
    <w:div w:id="507984232">
      <w:bodyDiv w:val="1"/>
      <w:marLeft w:val="0"/>
      <w:marRight w:val="0"/>
      <w:marTop w:val="0"/>
      <w:marBottom w:val="0"/>
      <w:divBdr>
        <w:top w:val="none" w:sz="0" w:space="0" w:color="auto"/>
        <w:left w:val="none" w:sz="0" w:space="0" w:color="auto"/>
        <w:bottom w:val="none" w:sz="0" w:space="0" w:color="auto"/>
        <w:right w:val="none" w:sz="0" w:space="0" w:color="auto"/>
      </w:divBdr>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46065564">
      <w:bodyDiv w:val="1"/>
      <w:marLeft w:val="0"/>
      <w:marRight w:val="0"/>
      <w:marTop w:val="0"/>
      <w:marBottom w:val="0"/>
      <w:divBdr>
        <w:top w:val="none" w:sz="0" w:space="0" w:color="auto"/>
        <w:left w:val="none" w:sz="0" w:space="0" w:color="auto"/>
        <w:bottom w:val="none" w:sz="0" w:space="0" w:color="auto"/>
        <w:right w:val="none" w:sz="0" w:space="0" w:color="auto"/>
      </w:divBdr>
    </w:div>
    <w:div w:id="568996997">
      <w:bodyDiv w:val="1"/>
      <w:marLeft w:val="0"/>
      <w:marRight w:val="0"/>
      <w:marTop w:val="0"/>
      <w:marBottom w:val="0"/>
      <w:divBdr>
        <w:top w:val="none" w:sz="0" w:space="0" w:color="auto"/>
        <w:left w:val="none" w:sz="0" w:space="0" w:color="auto"/>
        <w:bottom w:val="none" w:sz="0" w:space="0" w:color="auto"/>
        <w:right w:val="none" w:sz="0" w:space="0" w:color="auto"/>
      </w:divBdr>
    </w:div>
    <w:div w:id="600380616">
      <w:bodyDiv w:val="1"/>
      <w:marLeft w:val="0"/>
      <w:marRight w:val="0"/>
      <w:marTop w:val="0"/>
      <w:marBottom w:val="0"/>
      <w:divBdr>
        <w:top w:val="none" w:sz="0" w:space="0" w:color="auto"/>
        <w:left w:val="none" w:sz="0" w:space="0" w:color="auto"/>
        <w:bottom w:val="none" w:sz="0" w:space="0" w:color="auto"/>
        <w:right w:val="none" w:sz="0" w:space="0" w:color="auto"/>
      </w:divBdr>
    </w:div>
    <w:div w:id="603196029">
      <w:bodyDiv w:val="1"/>
      <w:marLeft w:val="0"/>
      <w:marRight w:val="0"/>
      <w:marTop w:val="0"/>
      <w:marBottom w:val="0"/>
      <w:divBdr>
        <w:top w:val="none" w:sz="0" w:space="0" w:color="auto"/>
        <w:left w:val="none" w:sz="0" w:space="0" w:color="auto"/>
        <w:bottom w:val="none" w:sz="0" w:space="0" w:color="auto"/>
        <w:right w:val="none" w:sz="0" w:space="0" w:color="auto"/>
      </w:divBdr>
    </w:div>
    <w:div w:id="616448765">
      <w:bodyDiv w:val="1"/>
      <w:marLeft w:val="0"/>
      <w:marRight w:val="0"/>
      <w:marTop w:val="0"/>
      <w:marBottom w:val="0"/>
      <w:divBdr>
        <w:top w:val="none" w:sz="0" w:space="0" w:color="auto"/>
        <w:left w:val="none" w:sz="0" w:space="0" w:color="auto"/>
        <w:bottom w:val="none" w:sz="0" w:space="0" w:color="auto"/>
        <w:right w:val="none" w:sz="0" w:space="0" w:color="auto"/>
      </w:divBdr>
    </w:div>
    <w:div w:id="619840470">
      <w:bodyDiv w:val="1"/>
      <w:marLeft w:val="0"/>
      <w:marRight w:val="0"/>
      <w:marTop w:val="0"/>
      <w:marBottom w:val="0"/>
      <w:divBdr>
        <w:top w:val="none" w:sz="0" w:space="0" w:color="auto"/>
        <w:left w:val="none" w:sz="0" w:space="0" w:color="auto"/>
        <w:bottom w:val="none" w:sz="0" w:space="0" w:color="auto"/>
        <w:right w:val="none" w:sz="0" w:space="0" w:color="auto"/>
      </w:divBdr>
    </w:div>
    <w:div w:id="655114920">
      <w:bodyDiv w:val="1"/>
      <w:marLeft w:val="0"/>
      <w:marRight w:val="0"/>
      <w:marTop w:val="0"/>
      <w:marBottom w:val="0"/>
      <w:divBdr>
        <w:top w:val="none" w:sz="0" w:space="0" w:color="auto"/>
        <w:left w:val="none" w:sz="0" w:space="0" w:color="auto"/>
        <w:bottom w:val="none" w:sz="0" w:space="0" w:color="auto"/>
        <w:right w:val="none" w:sz="0" w:space="0" w:color="auto"/>
      </w:divBdr>
    </w:div>
    <w:div w:id="664823953">
      <w:bodyDiv w:val="1"/>
      <w:marLeft w:val="0"/>
      <w:marRight w:val="0"/>
      <w:marTop w:val="0"/>
      <w:marBottom w:val="0"/>
      <w:divBdr>
        <w:top w:val="none" w:sz="0" w:space="0" w:color="auto"/>
        <w:left w:val="none" w:sz="0" w:space="0" w:color="auto"/>
        <w:bottom w:val="none" w:sz="0" w:space="0" w:color="auto"/>
        <w:right w:val="none" w:sz="0" w:space="0" w:color="auto"/>
      </w:divBdr>
    </w:div>
    <w:div w:id="666251875">
      <w:bodyDiv w:val="1"/>
      <w:marLeft w:val="0"/>
      <w:marRight w:val="0"/>
      <w:marTop w:val="0"/>
      <w:marBottom w:val="0"/>
      <w:divBdr>
        <w:top w:val="none" w:sz="0" w:space="0" w:color="auto"/>
        <w:left w:val="none" w:sz="0" w:space="0" w:color="auto"/>
        <w:bottom w:val="none" w:sz="0" w:space="0" w:color="auto"/>
        <w:right w:val="none" w:sz="0" w:space="0" w:color="auto"/>
      </w:divBdr>
    </w:div>
    <w:div w:id="668362644">
      <w:bodyDiv w:val="1"/>
      <w:marLeft w:val="0"/>
      <w:marRight w:val="0"/>
      <w:marTop w:val="0"/>
      <w:marBottom w:val="0"/>
      <w:divBdr>
        <w:top w:val="none" w:sz="0" w:space="0" w:color="auto"/>
        <w:left w:val="none" w:sz="0" w:space="0" w:color="auto"/>
        <w:bottom w:val="none" w:sz="0" w:space="0" w:color="auto"/>
        <w:right w:val="none" w:sz="0" w:space="0" w:color="auto"/>
      </w:divBdr>
    </w:div>
    <w:div w:id="683753398">
      <w:bodyDiv w:val="1"/>
      <w:marLeft w:val="0"/>
      <w:marRight w:val="0"/>
      <w:marTop w:val="0"/>
      <w:marBottom w:val="0"/>
      <w:divBdr>
        <w:top w:val="none" w:sz="0" w:space="0" w:color="auto"/>
        <w:left w:val="none" w:sz="0" w:space="0" w:color="auto"/>
        <w:bottom w:val="none" w:sz="0" w:space="0" w:color="auto"/>
        <w:right w:val="none" w:sz="0" w:space="0" w:color="auto"/>
      </w:divBdr>
    </w:div>
    <w:div w:id="712003666">
      <w:bodyDiv w:val="1"/>
      <w:marLeft w:val="0"/>
      <w:marRight w:val="0"/>
      <w:marTop w:val="0"/>
      <w:marBottom w:val="0"/>
      <w:divBdr>
        <w:top w:val="none" w:sz="0" w:space="0" w:color="auto"/>
        <w:left w:val="none" w:sz="0" w:space="0" w:color="auto"/>
        <w:bottom w:val="none" w:sz="0" w:space="0" w:color="auto"/>
        <w:right w:val="none" w:sz="0" w:space="0" w:color="auto"/>
      </w:divBdr>
    </w:div>
    <w:div w:id="715281989">
      <w:bodyDiv w:val="1"/>
      <w:marLeft w:val="0"/>
      <w:marRight w:val="0"/>
      <w:marTop w:val="0"/>
      <w:marBottom w:val="0"/>
      <w:divBdr>
        <w:top w:val="none" w:sz="0" w:space="0" w:color="auto"/>
        <w:left w:val="none" w:sz="0" w:space="0" w:color="auto"/>
        <w:bottom w:val="none" w:sz="0" w:space="0" w:color="auto"/>
        <w:right w:val="none" w:sz="0" w:space="0" w:color="auto"/>
      </w:divBdr>
    </w:div>
    <w:div w:id="800078887">
      <w:bodyDiv w:val="1"/>
      <w:marLeft w:val="0"/>
      <w:marRight w:val="0"/>
      <w:marTop w:val="0"/>
      <w:marBottom w:val="0"/>
      <w:divBdr>
        <w:top w:val="none" w:sz="0" w:space="0" w:color="auto"/>
        <w:left w:val="none" w:sz="0" w:space="0" w:color="auto"/>
        <w:bottom w:val="none" w:sz="0" w:space="0" w:color="auto"/>
        <w:right w:val="none" w:sz="0" w:space="0" w:color="auto"/>
      </w:divBdr>
    </w:div>
    <w:div w:id="848133957">
      <w:bodyDiv w:val="1"/>
      <w:marLeft w:val="0"/>
      <w:marRight w:val="0"/>
      <w:marTop w:val="0"/>
      <w:marBottom w:val="0"/>
      <w:divBdr>
        <w:top w:val="none" w:sz="0" w:space="0" w:color="auto"/>
        <w:left w:val="none" w:sz="0" w:space="0" w:color="auto"/>
        <w:bottom w:val="none" w:sz="0" w:space="0" w:color="auto"/>
        <w:right w:val="none" w:sz="0" w:space="0" w:color="auto"/>
      </w:divBdr>
    </w:div>
    <w:div w:id="910046912">
      <w:bodyDiv w:val="1"/>
      <w:marLeft w:val="0"/>
      <w:marRight w:val="0"/>
      <w:marTop w:val="0"/>
      <w:marBottom w:val="0"/>
      <w:divBdr>
        <w:top w:val="none" w:sz="0" w:space="0" w:color="auto"/>
        <w:left w:val="none" w:sz="0" w:space="0" w:color="auto"/>
        <w:bottom w:val="none" w:sz="0" w:space="0" w:color="auto"/>
        <w:right w:val="none" w:sz="0" w:space="0" w:color="auto"/>
      </w:divBdr>
    </w:div>
    <w:div w:id="915096571">
      <w:bodyDiv w:val="1"/>
      <w:marLeft w:val="0"/>
      <w:marRight w:val="0"/>
      <w:marTop w:val="0"/>
      <w:marBottom w:val="0"/>
      <w:divBdr>
        <w:top w:val="none" w:sz="0" w:space="0" w:color="auto"/>
        <w:left w:val="none" w:sz="0" w:space="0" w:color="auto"/>
        <w:bottom w:val="none" w:sz="0" w:space="0" w:color="auto"/>
        <w:right w:val="none" w:sz="0" w:space="0" w:color="auto"/>
      </w:divBdr>
    </w:div>
    <w:div w:id="922496222">
      <w:bodyDiv w:val="1"/>
      <w:marLeft w:val="0"/>
      <w:marRight w:val="0"/>
      <w:marTop w:val="0"/>
      <w:marBottom w:val="0"/>
      <w:divBdr>
        <w:top w:val="none" w:sz="0" w:space="0" w:color="auto"/>
        <w:left w:val="none" w:sz="0" w:space="0" w:color="auto"/>
        <w:bottom w:val="none" w:sz="0" w:space="0" w:color="auto"/>
        <w:right w:val="none" w:sz="0" w:space="0" w:color="auto"/>
      </w:divBdr>
    </w:div>
    <w:div w:id="947616692">
      <w:bodyDiv w:val="1"/>
      <w:marLeft w:val="0"/>
      <w:marRight w:val="0"/>
      <w:marTop w:val="0"/>
      <w:marBottom w:val="0"/>
      <w:divBdr>
        <w:top w:val="none" w:sz="0" w:space="0" w:color="auto"/>
        <w:left w:val="none" w:sz="0" w:space="0" w:color="auto"/>
        <w:bottom w:val="none" w:sz="0" w:space="0" w:color="auto"/>
        <w:right w:val="none" w:sz="0" w:space="0" w:color="auto"/>
      </w:divBdr>
    </w:div>
    <w:div w:id="1075590034">
      <w:bodyDiv w:val="1"/>
      <w:marLeft w:val="0"/>
      <w:marRight w:val="0"/>
      <w:marTop w:val="0"/>
      <w:marBottom w:val="0"/>
      <w:divBdr>
        <w:top w:val="none" w:sz="0" w:space="0" w:color="auto"/>
        <w:left w:val="none" w:sz="0" w:space="0" w:color="auto"/>
        <w:bottom w:val="none" w:sz="0" w:space="0" w:color="auto"/>
        <w:right w:val="none" w:sz="0" w:space="0" w:color="auto"/>
      </w:divBdr>
    </w:div>
    <w:div w:id="1103497165">
      <w:bodyDiv w:val="1"/>
      <w:marLeft w:val="0"/>
      <w:marRight w:val="0"/>
      <w:marTop w:val="0"/>
      <w:marBottom w:val="0"/>
      <w:divBdr>
        <w:top w:val="none" w:sz="0" w:space="0" w:color="auto"/>
        <w:left w:val="none" w:sz="0" w:space="0" w:color="auto"/>
        <w:bottom w:val="none" w:sz="0" w:space="0" w:color="auto"/>
        <w:right w:val="none" w:sz="0" w:space="0" w:color="auto"/>
      </w:divBdr>
    </w:div>
    <w:div w:id="1108425412">
      <w:bodyDiv w:val="1"/>
      <w:marLeft w:val="0"/>
      <w:marRight w:val="0"/>
      <w:marTop w:val="0"/>
      <w:marBottom w:val="0"/>
      <w:divBdr>
        <w:top w:val="none" w:sz="0" w:space="0" w:color="auto"/>
        <w:left w:val="none" w:sz="0" w:space="0" w:color="auto"/>
        <w:bottom w:val="none" w:sz="0" w:space="0" w:color="auto"/>
        <w:right w:val="none" w:sz="0" w:space="0" w:color="auto"/>
      </w:divBdr>
    </w:div>
    <w:div w:id="1109744173">
      <w:bodyDiv w:val="1"/>
      <w:marLeft w:val="0"/>
      <w:marRight w:val="0"/>
      <w:marTop w:val="0"/>
      <w:marBottom w:val="0"/>
      <w:divBdr>
        <w:top w:val="none" w:sz="0" w:space="0" w:color="auto"/>
        <w:left w:val="none" w:sz="0" w:space="0" w:color="auto"/>
        <w:bottom w:val="none" w:sz="0" w:space="0" w:color="auto"/>
        <w:right w:val="none" w:sz="0" w:space="0" w:color="auto"/>
      </w:divBdr>
    </w:div>
    <w:div w:id="1153522628">
      <w:bodyDiv w:val="1"/>
      <w:marLeft w:val="0"/>
      <w:marRight w:val="0"/>
      <w:marTop w:val="0"/>
      <w:marBottom w:val="0"/>
      <w:divBdr>
        <w:top w:val="none" w:sz="0" w:space="0" w:color="auto"/>
        <w:left w:val="none" w:sz="0" w:space="0" w:color="auto"/>
        <w:bottom w:val="none" w:sz="0" w:space="0" w:color="auto"/>
        <w:right w:val="none" w:sz="0" w:space="0" w:color="auto"/>
      </w:divBdr>
    </w:div>
    <w:div w:id="1159812935">
      <w:bodyDiv w:val="1"/>
      <w:marLeft w:val="0"/>
      <w:marRight w:val="0"/>
      <w:marTop w:val="0"/>
      <w:marBottom w:val="0"/>
      <w:divBdr>
        <w:top w:val="none" w:sz="0" w:space="0" w:color="auto"/>
        <w:left w:val="none" w:sz="0" w:space="0" w:color="auto"/>
        <w:bottom w:val="none" w:sz="0" w:space="0" w:color="auto"/>
        <w:right w:val="none" w:sz="0" w:space="0" w:color="auto"/>
      </w:divBdr>
    </w:div>
    <w:div w:id="1216744396">
      <w:bodyDiv w:val="1"/>
      <w:marLeft w:val="0"/>
      <w:marRight w:val="0"/>
      <w:marTop w:val="0"/>
      <w:marBottom w:val="0"/>
      <w:divBdr>
        <w:top w:val="none" w:sz="0" w:space="0" w:color="auto"/>
        <w:left w:val="none" w:sz="0" w:space="0" w:color="auto"/>
        <w:bottom w:val="none" w:sz="0" w:space="0" w:color="auto"/>
        <w:right w:val="none" w:sz="0" w:space="0" w:color="auto"/>
      </w:divBdr>
    </w:div>
    <w:div w:id="1218662177">
      <w:bodyDiv w:val="1"/>
      <w:marLeft w:val="0"/>
      <w:marRight w:val="0"/>
      <w:marTop w:val="0"/>
      <w:marBottom w:val="0"/>
      <w:divBdr>
        <w:top w:val="none" w:sz="0" w:space="0" w:color="auto"/>
        <w:left w:val="none" w:sz="0" w:space="0" w:color="auto"/>
        <w:bottom w:val="none" w:sz="0" w:space="0" w:color="auto"/>
        <w:right w:val="none" w:sz="0" w:space="0" w:color="auto"/>
      </w:divBdr>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
    <w:div w:id="1245604808">
      <w:bodyDiv w:val="1"/>
      <w:marLeft w:val="0"/>
      <w:marRight w:val="0"/>
      <w:marTop w:val="0"/>
      <w:marBottom w:val="0"/>
      <w:divBdr>
        <w:top w:val="none" w:sz="0" w:space="0" w:color="auto"/>
        <w:left w:val="none" w:sz="0" w:space="0" w:color="auto"/>
        <w:bottom w:val="none" w:sz="0" w:space="0" w:color="auto"/>
        <w:right w:val="none" w:sz="0" w:space="0" w:color="auto"/>
      </w:divBdr>
    </w:div>
    <w:div w:id="1261183538">
      <w:bodyDiv w:val="1"/>
      <w:marLeft w:val="0"/>
      <w:marRight w:val="0"/>
      <w:marTop w:val="0"/>
      <w:marBottom w:val="0"/>
      <w:divBdr>
        <w:top w:val="none" w:sz="0" w:space="0" w:color="auto"/>
        <w:left w:val="none" w:sz="0" w:space="0" w:color="auto"/>
        <w:bottom w:val="none" w:sz="0" w:space="0" w:color="auto"/>
        <w:right w:val="none" w:sz="0" w:space="0" w:color="auto"/>
      </w:divBdr>
    </w:div>
    <w:div w:id="1267889314">
      <w:bodyDiv w:val="1"/>
      <w:marLeft w:val="0"/>
      <w:marRight w:val="0"/>
      <w:marTop w:val="0"/>
      <w:marBottom w:val="0"/>
      <w:divBdr>
        <w:top w:val="none" w:sz="0" w:space="0" w:color="auto"/>
        <w:left w:val="none" w:sz="0" w:space="0" w:color="auto"/>
        <w:bottom w:val="none" w:sz="0" w:space="0" w:color="auto"/>
        <w:right w:val="none" w:sz="0" w:space="0" w:color="auto"/>
      </w:divBdr>
    </w:div>
    <w:div w:id="1312639838">
      <w:bodyDiv w:val="1"/>
      <w:marLeft w:val="0"/>
      <w:marRight w:val="0"/>
      <w:marTop w:val="0"/>
      <w:marBottom w:val="0"/>
      <w:divBdr>
        <w:top w:val="none" w:sz="0" w:space="0" w:color="auto"/>
        <w:left w:val="none" w:sz="0" w:space="0" w:color="auto"/>
        <w:bottom w:val="none" w:sz="0" w:space="0" w:color="auto"/>
        <w:right w:val="none" w:sz="0" w:space="0" w:color="auto"/>
      </w:divBdr>
    </w:div>
    <w:div w:id="1314946997">
      <w:bodyDiv w:val="1"/>
      <w:marLeft w:val="0"/>
      <w:marRight w:val="0"/>
      <w:marTop w:val="0"/>
      <w:marBottom w:val="0"/>
      <w:divBdr>
        <w:top w:val="none" w:sz="0" w:space="0" w:color="auto"/>
        <w:left w:val="none" w:sz="0" w:space="0" w:color="auto"/>
        <w:bottom w:val="none" w:sz="0" w:space="0" w:color="auto"/>
        <w:right w:val="none" w:sz="0" w:space="0" w:color="auto"/>
      </w:divBdr>
    </w:div>
    <w:div w:id="1322661358">
      <w:bodyDiv w:val="1"/>
      <w:marLeft w:val="0"/>
      <w:marRight w:val="0"/>
      <w:marTop w:val="0"/>
      <w:marBottom w:val="0"/>
      <w:divBdr>
        <w:top w:val="none" w:sz="0" w:space="0" w:color="auto"/>
        <w:left w:val="none" w:sz="0" w:space="0" w:color="auto"/>
        <w:bottom w:val="none" w:sz="0" w:space="0" w:color="auto"/>
        <w:right w:val="none" w:sz="0" w:space="0" w:color="auto"/>
      </w:divBdr>
    </w:div>
    <w:div w:id="1340427402">
      <w:bodyDiv w:val="1"/>
      <w:marLeft w:val="0"/>
      <w:marRight w:val="0"/>
      <w:marTop w:val="0"/>
      <w:marBottom w:val="0"/>
      <w:divBdr>
        <w:top w:val="none" w:sz="0" w:space="0" w:color="auto"/>
        <w:left w:val="none" w:sz="0" w:space="0" w:color="auto"/>
        <w:bottom w:val="none" w:sz="0" w:space="0" w:color="auto"/>
        <w:right w:val="none" w:sz="0" w:space="0" w:color="auto"/>
      </w:divBdr>
    </w:div>
    <w:div w:id="1360357324">
      <w:bodyDiv w:val="1"/>
      <w:marLeft w:val="0"/>
      <w:marRight w:val="0"/>
      <w:marTop w:val="0"/>
      <w:marBottom w:val="0"/>
      <w:divBdr>
        <w:top w:val="none" w:sz="0" w:space="0" w:color="auto"/>
        <w:left w:val="none" w:sz="0" w:space="0" w:color="auto"/>
        <w:bottom w:val="none" w:sz="0" w:space="0" w:color="auto"/>
        <w:right w:val="none" w:sz="0" w:space="0" w:color="auto"/>
      </w:divBdr>
    </w:div>
    <w:div w:id="1366371447">
      <w:bodyDiv w:val="1"/>
      <w:marLeft w:val="0"/>
      <w:marRight w:val="0"/>
      <w:marTop w:val="0"/>
      <w:marBottom w:val="0"/>
      <w:divBdr>
        <w:top w:val="none" w:sz="0" w:space="0" w:color="auto"/>
        <w:left w:val="none" w:sz="0" w:space="0" w:color="auto"/>
        <w:bottom w:val="none" w:sz="0" w:space="0" w:color="auto"/>
        <w:right w:val="none" w:sz="0" w:space="0" w:color="auto"/>
      </w:divBdr>
    </w:div>
    <w:div w:id="1456948287">
      <w:bodyDiv w:val="1"/>
      <w:marLeft w:val="0"/>
      <w:marRight w:val="0"/>
      <w:marTop w:val="0"/>
      <w:marBottom w:val="0"/>
      <w:divBdr>
        <w:top w:val="none" w:sz="0" w:space="0" w:color="auto"/>
        <w:left w:val="none" w:sz="0" w:space="0" w:color="auto"/>
        <w:bottom w:val="none" w:sz="0" w:space="0" w:color="auto"/>
        <w:right w:val="none" w:sz="0" w:space="0" w:color="auto"/>
      </w:divBdr>
    </w:div>
    <w:div w:id="1504007369">
      <w:bodyDiv w:val="1"/>
      <w:marLeft w:val="0"/>
      <w:marRight w:val="0"/>
      <w:marTop w:val="0"/>
      <w:marBottom w:val="0"/>
      <w:divBdr>
        <w:top w:val="none" w:sz="0" w:space="0" w:color="auto"/>
        <w:left w:val="none" w:sz="0" w:space="0" w:color="auto"/>
        <w:bottom w:val="none" w:sz="0" w:space="0" w:color="auto"/>
        <w:right w:val="none" w:sz="0" w:space="0" w:color="auto"/>
      </w:divBdr>
    </w:div>
    <w:div w:id="1525945866">
      <w:bodyDiv w:val="1"/>
      <w:marLeft w:val="0"/>
      <w:marRight w:val="0"/>
      <w:marTop w:val="0"/>
      <w:marBottom w:val="0"/>
      <w:divBdr>
        <w:top w:val="none" w:sz="0" w:space="0" w:color="auto"/>
        <w:left w:val="none" w:sz="0" w:space="0" w:color="auto"/>
        <w:bottom w:val="none" w:sz="0" w:space="0" w:color="auto"/>
        <w:right w:val="none" w:sz="0" w:space="0" w:color="auto"/>
      </w:divBdr>
    </w:div>
    <w:div w:id="1588466005">
      <w:bodyDiv w:val="1"/>
      <w:marLeft w:val="0"/>
      <w:marRight w:val="0"/>
      <w:marTop w:val="0"/>
      <w:marBottom w:val="0"/>
      <w:divBdr>
        <w:top w:val="none" w:sz="0" w:space="0" w:color="auto"/>
        <w:left w:val="none" w:sz="0" w:space="0" w:color="auto"/>
        <w:bottom w:val="none" w:sz="0" w:space="0" w:color="auto"/>
        <w:right w:val="none" w:sz="0" w:space="0" w:color="auto"/>
      </w:divBdr>
    </w:div>
    <w:div w:id="1604070047">
      <w:bodyDiv w:val="1"/>
      <w:marLeft w:val="0"/>
      <w:marRight w:val="0"/>
      <w:marTop w:val="0"/>
      <w:marBottom w:val="0"/>
      <w:divBdr>
        <w:top w:val="none" w:sz="0" w:space="0" w:color="auto"/>
        <w:left w:val="none" w:sz="0" w:space="0" w:color="auto"/>
        <w:bottom w:val="none" w:sz="0" w:space="0" w:color="auto"/>
        <w:right w:val="none" w:sz="0" w:space="0" w:color="auto"/>
      </w:divBdr>
    </w:div>
    <w:div w:id="1611475683">
      <w:bodyDiv w:val="1"/>
      <w:marLeft w:val="0"/>
      <w:marRight w:val="0"/>
      <w:marTop w:val="0"/>
      <w:marBottom w:val="0"/>
      <w:divBdr>
        <w:top w:val="none" w:sz="0" w:space="0" w:color="auto"/>
        <w:left w:val="none" w:sz="0" w:space="0" w:color="auto"/>
        <w:bottom w:val="none" w:sz="0" w:space="0" w:color="auto"/>
        <w:right w:val="none" w:sz="0" w:space="0" w:color="auto"/>
      </w:divBdr>
    </w:div>
    <w:div w:id="1628199416">
      <w:bodyDiv w:val="1"/>
      <w:marLeft w:val="0"/>
      <w:marRight w:val="0"/>
      <w:marTop w:val="0"/>
      <w:marBottom w:val="0"/>
      <w:divBdr>
        <w:top w:val="none" w:sz="0" w:space="0" w:color="auto"/>
        <w:left w:val="none" w:sz="0" w:space="0" w:color="auto"/>
        <w:bottom w:val="none" w:sz="0" w:space="0" w:color="auto"/>
        <w:right w:val="none" w:sz="0" w:space="0" w:color="auto"/>
      </w:divBdr>
    </w:div>
    <w:div w:id="1653556816">
      <w:bodyDiv w:val="1"/>
      <w:marLeft w:val="0"/>
      <w:marRight w:val="0"/>
      <w:marTop w:val="0"/>
      <w:marBottom w:val="0"/>
      <w:divBdr>
        <w:top w:val="none" w:sz="0" w:space="0" w:color="auto"/>
        <w:left w:val="none" w:sz="0" w:space="0" w:color="auto"/>
        <w:bottom w:val="none" w:sz="0" w:space="0" w:color="auto"/>
        <w:right w:val="none" w:sz="0" w:space="0" w:color="auto"/>
      </w:divBdr>
    </w:div>
    <w:div w:id="1755010844">
      <w:bodyDiv w:val="1"/>
      <w:marLeft w:val="0"/>
      <w:marRight w:val="0"/>
      <w:marTop w:val="0"/>
      <w:marBottom w:val="0"/>
      <w:divBdr>
        <w:top w:val="none" w:sz="0" w:space="0" w:color="auto"/>
        <w:left w:val="none" w:sz="0" w:space="0" w:color="auto"/>
        <w:bottom w:val="none" w:sz="0" w:space="0" w:color="auto"/>
        <w:right w:val="none" w:sz="0" w:space="0" w:color="auto"/>
      </w:divBdr>
    </w:div>
    <w:div w:id="1796868081">
      <w:bodyDiv w:val="1"/>
      <w:marLeft w:val="0"/>
      <w:marRight w:val="0"/>
      <w:marTop w:val="0"/>
      <w:marBottom w:val="0"/>
      <w:divBdr>
        <w:top w:val="none" w:sz="0" w:space="0" w:color="auto"/>
        <w:left w:val="none" w:sz="0" w:space="0" w:color="auto"/>
        <w:bottom w:val="none" w:sz="0" w:space="0" w:color="auto"/>
        <w:right w:val="none" w:sz="0" w:space="0" w:color="auto"/>
      </w:divBdr>
    </w:div>
    <w:div w:id="1801799601">
      <w:bodyDiv w:val="1"/>
      <w:marLeft w:val="0"/>
      <w:marRight w:val="0"/>
      <w:marTop w:val="0"/>
      <w:marBottom w:val="0"/>
      <w:divBdr>
        <w:top w:val="none" w:sz="0" w:space="0" w:color="auto"/>
        <w:left w:val="none" w:sz="0" w:space="0" w:color="auto"/>
        <w:bottom w:val="none" w:sz="0" w:space="0" w:color="auto"/>
        <w:right w:val="none" w:sz="0" w:space="0" w:color="auto"/>
      </w:divBdr>
    </w:div>
    <w:div w:id="1819109567">
      <w:bodyDiv w:val="1"/>
      <w:marLeft w:val="0"/>
      <w:marRight w:val="0"/>
      <w:marTop w:val="0"/>
      <w:marBottom w:val="0"/>
      <w:divBdr>
        <w:top w:val="none" w:sz="0" w:space="0" w:color="auto"/>
        <w:left w:val="none" w:sz="0" w:space="0" w:color="auto"/>
        <w:bottom w:val="none" w:sz="0" w:space="0" w:color="auto"/>
        <w:right w:val="none" w:sz="0" w:space="0" w:color="auto"/>
      </w:divBdr>
    </w:div>
    <w:div w:id="1819221942">
      <w:bodyDiv w:val="1"/>
      <w:marLeft w:val="0"/>
      <w:marRight w:val="0"/>
      <w:marTop w:val="0"/>
      <w:marBottom w:val="0"/>
      <w:divBdr>
        <w:top w:val="none" w:sz="0" w:space="0" w:color="auto"/>
        <w:left w:val="none" w:sz="0" w:space="0" w:color="auto"/>
        <w:bottom w:val="none" w:sz="0" w:space="0" w:color="auto"/>
        <w:right w:val="none" w:sz="0" w:space="0" w:color="auto"/>
      </w:divBdr>
    </w:div>
    <w:div w:id="1821311859">
      <w:bodyDiv w:val="1"/>
      <w:marLeft w:val="0"/>
      <w:marRight w:val="0"/>
      <w:marTop w:val="0"/>
      <w:marBottom w:val="0"/>
      <w:divBdr>
        <w:top w:val="none" w:sz="0" w:space="0" w:color="auto"/>
        <w:left w:val="none" w:sz="0" w:space="0" w:color="auto"/>
        <w:bottom w:val="none" w:sz="0" w:space="0" w:color="auto"/>
        <w:right w:val="none" w:sz="0" w:space="0" w:color="auto"/>
      </w:divBdr>
    </w:div>
    <w:div w:id="1821537143">
      <w:bodyDiv w:val="1"/>
      <w:marLeft w:val="0"/>
      <w:marRight w:val="0"/>
      <w:marTop w:val="0"/>
      <w:marBottom w:val="0"/>
      <w:divBdr>
        <w:top w:val="none" w:sz="0" w:space="0" w:color="auto"/>
        <w:left w:val="none" w:sz="0" w:space="0" w:color="auto"/>
        <w:bottom w:val="none" w:sz="0" w:space="0" w:color="auto"/>
        <w:right w:val="none" w:sz="0" w:space="0" w:color="auto"/>
      </w:divBdr>
    </w:div>
    <w:div w:id="1823304467">
      <w:bodyDiv w:val="1"/>
      <w:marLeft w:val="0"/>
      <w:marRight w:val="0"/>
      <w:marTop w:val="0"/>
      <w:marBottom w:val="0"/>
      <w:divBdr>
        <w:top w:val="none" w:sz="0" w:space="0" w:color="auto"/>
        <w:left w:val="none" w:sz="0" w:space="0" w:color="auto"/>
        <w:bottom w:val="none" w:sz="0" w:space="0" w:color="auto"/>
        <w:right w:val="none" w:sz="0" w:space="0" w:color="auto"/>
      </w:divBdr>
    </w:div>
    <w:div w:id="1824077158">
      <w:bodyDiv w:val="1"/>
      <w:marLeft w:val="0"/>
      <w:marRight w:val="0"/>
      <w:marTop w:val="0"/>
      <w:marBottom w:val="0"/>
      <w:divBdr>
        <w:top w:val="none" w:sz="0" w:space="0" w:color="auto"/>
        <w:left w:val="none" w:sz="0" w:space="0" w:color="auto"/>
        <w:bottom w:val="none" w:sz="0" w:space="0" w:color="auto"/>
        <w:right w:val="none" w:sz="0" w:space="0" w:color="auto"/>
      </w:divBdr>
    </w:div>
    <w:div w:id="1831171785">
      <w:bodyDiv w:val="1"/>
      <w:marLeft w:val="0"/>
      <w:marRight w:val="0"/>
      <w:marTop w:val="0"/>
      <w:marBottom w:val="0"/>
      <w:divBdr>
        <w:top w:val="none" w:sz="0" w:space="0" w:color="auto"/>
        <w:left w:val="none" w:sz="0" w:space="0" w:color="auto"/>
        <w:bottom w:val="none" w:sz="0" w:space="0" w:color="auto"/>
        <w:right w:val="none" w:sz="0" w:space="0" w:color="auto"/>
      </w:divBdr>
    </w:div>
    <w:div w:id="1879661988">
      <w:bodyDiv w:val="1"/>
      <w:marLeft w:val="0"/>
      <w:marRight w:val="0"/>
      <w:marTop w:val="0"/>
      <w:marBottom w:val="0"/>
      <w:divBdr>
        <w:top w:val="none" w:sz="0" w:space="0" w:color="auto"/>
        <w:left w:val="none" w:sz="0" w:space="0" w:color="auto"/>
        <w:bottom w:val="none" w:sz="0" w:space="0" w:color="auto"/>
        <w:right w:val="none" w:sz="0" w:space="0" w:color="auto"/>
      </w:divBdr>
    </w:div>
    <w:div w:id="1943217031">
      <w:bodyDiv w:val="1"/>
      <w:marLeft w:val="0"/>
      <w:marRight w:val="0"/>
      <w:marTop w:val="0"/>
      <w:marBottom w:val="0"/>
      <w:divBdr>
        <w:top w:val="none" w:sz="0" w:space="0" w:color="auto"/>
        <w:left w:val="none" w:sz="0" w:space="0" w:color="auto"/>
        <w:bottom w:val="none" w:sz="0" w:space="0" w:color="auto"/>
        <w:right w:val="none" w:sz="0" w:space="0" w:color="auto"/>
      </w:divBdr>
    </w:div>
    <w:div w:id="1947927061">
      <w:bodyDiv w:val="1"/>
      <w:marLeft w:val="0"/>
      <w:marRight w:val="0"/>
      <w:marTop w:val="0"/>
      <w:marBottom w:val="0"/>
      <w:divBdr>
        <w:top w:val="none" w:sz="0" w:space="0" w:color="auto"/>
        <w:left w:val="none" w:sz="0" w:space="0" w:color="auto"/>
        <w:bottom w:val="none" w:sz="0" w:space="0" w:color="auto"/>
        <w:right w:val="none" w:sz="0" w:space="0" w:color="auto"/>
      </w:divBdr>
    </w:div>
    <w:div w:id="1976332949">
      <w:bodyDiv w:val="1"/>
      <w:marLeft w:val="0"/>
      <w:marRight w:val="0"/>
      <w:marTop w:val="0"/>
      <w:marBottom w:val="0"/>
      <w:divBdr>
        <w:top w:val="none" w:sz="0" w:space="0" w:color="auto"/>
        <w:left w:val="none" w:sz="0" w:space="0" w:color="auto"/>
        <w:bottom w:val="none" w:sz="0" w:space="0" w:color="auto"/>
        <w:right w:val="none" w:sz="0" w:space="0" w:color="auto"/>
      </w:divBdr>
    </w:div>
    <w:div w:id="2008709590">
      <w:bodyDiv w:val="1"/>
      <w:marLeft w:val="0"/>
      <w:marRight w:val="0"/>
      <w:marTop w:val="0"/>
      <w:marBottom w:val="0"/>
      <w:divBdr>
        <w:top w:val="none" w:sz="0" w:space="0" w:color="auto"/>
        <w:left w:val="none" w:sz="0" w:space="0" w:color="auto"/>
        <w:bottom w:val="none" w:sz="0" w:space="0" w:color="auto"/>
        <w:right w:val="none" w:sz="0" w:space="0" w:color="auto"/>
      </w:divBdr>
    </w:div>
    <w:div w:id="2071534211">
      <w:bodyDiv w:val="1"/>
      <w:marLeft w:val="0"/>
      <w:marRight w:val="0"/>
      <w:marTop w:val="0"/>
      <w:marBottom w:val="0"/>
      <w:divBdr>
        <w:top w:val="none" w:sz="0" w:space="0" w:color="auto"/>
        <w:left w:val="none" w:sz="0" w:space="0" w:color="auto"/>
        <w:bottom w:val="none" w:sz="0" w:space="0" w:color="auto"/>
        <w:right w:val="none" w:sz="0" w:space="0" w:color="auto"/>
      </w:divBdr>
    </w:div>
    <w:div w:id="2088837459">
      <w:bodyDiv w:val="1"/>
      <w:marLeft w:val="0"/>
      <w:marRight w:val="0"/>
      <w:marTop w:val="0"/>
      <w:marBottom w:val="0"/>
      <w:divBdr>
        <w:top w:val="none" w:sz="0" w:space="0" w:color="auto"/>
        <w:left w:val="none" w:sz="0" w:space="0" w:color="auto"/>
        <w:bottom w:val="none" w:sz="0" w:space="0" w:color="auto"/>
        <w:right w:val="none" w:sz="0" w:space="0" w:color="auto"/>
      </w:divBdr>
    </w:div>
    <w:div w:id="2104718386">
      <w:bodyDiv w:val="1"/>
      <w:marLeft w:val="0"/>
      <w:marRight w:val="0"/>
      <w:marTop w:val="0"/>
      <w:marBottom w:val="0"/>
      <w:divBdr>
        <w:top w:val="none" w:sz="0" w:space="0" w:color="auto"/>
        <w:left w:val="none" w:sz="0" w:space="0" w:color="auto"/>
        <w:bottom w:val="none" w:sz="0" w:space="0" w:color="auto"/>
        <w:right w:val="none" w:sz="0" w:space="0" w:color="auto"/>
      </w:divBdr>
    </w:div>
    <w:div w:id="2113085236">
      <w:bodyDiv w:val="1"/>
      <w:marLeft w:val="0"/>
      <w:marRight w:val="0"/>
      <w:marTop w:val="0"/>
      <w:marBottom w:val="0"/>
      <w:divBdr>
        <w:top w:val="none" w:sz="0" w:space="0" w:color="auto"/>
        <w:left w:val="none" w:sz="0" w:space="0" w:color="auto"/>
        <w:bottom w:val="none" w:sz="0" w:space="0" w:color="auto"/>
        <w:right w:val="none" w:sz="0" w:space="0" w:color="auto"/>
      </w:divBdr>
    </w:div>
    <w:div w:id="21181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CC80-240C-4FA6-9A30-A98928D4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2024-02-26T18:01:00Z</cp:lastPrinted>
  <dcterms:created xsi:type="dcterms:W3CDTF">2024-06-12T19:17:00Z</dcterms:created>
  <dcterms:modified xsi:type="dcterms:W3CDTF">2024-06-12T19:18:00Z</dcterms:modified>
</cp:coreProperties>
</file>